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9B" w:rsidRDefault="002A039B" w:rsidP="002A039B">
      <w:pPr>
        <w:ind w:right="-284" w:firstLine="709"/>
        <w:jc w:val="center"/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</w:pPr>
    </w:p>
    <w:p w:rsidR="002A039B" w:rsidRDefault="002A039B" w:rsidP="002A039B">
      <w:pPr>
        <w:ind w:right="-284" w:firstLine="709"/>
        <w:jc w:val="center"/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</w:pPr>
    </w:p>
    <w:p w:rsidR="002A039B" w:rsidRDefault="002A039B" w:rsidP="002A039B">
      <w:pPr>
        <w:ind w:right="-284" w:firstLine="709"/>
        <w:jc w:val="center"/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</w:pPr>
    </w:p>
    <w:p w:rsidR="002A039B" w:rsidRPr="002A039B" w:rsidRDefault="002A039B" w:rsidP="002A039B">
      <w:pPr>
        <w:ind w:right="-284" w:firstLine="709"/>
        <w:jc w:val="center"/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</w:pPr>
      <w:r w:rsidRPr="002A039B"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  <w:t>CRITERIILE  DE  CALIFICARE  ȘI  NUMĂRUL  DE  LOCURI  ALOCATE  PENTRU</w:t>
      </w:r>
      <w:r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  <w:t xml:space="preserve">  </w:t>
      </w:r>
      <w:r w:rsidRPr="002A039B"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  <w:t xml:space="preserve"> ETAPA NAȚIONALĂ  A  OLIMPIADEI  DE  BIOLOGIE</w:t>
      </w:r>
    </w:p>
    <w:p w:rsidR="002A039B" w:rsidRPr="002A039B" w:rsidRDefault="002A039B" w:rsidP="002A039B">
      <w:pPr>
        <w:ind w:right="-284" w:firstLine="709"/>
        <w:jc w:val="center"/>
        <w:rPr>
          <w:rFonts w:asciiTheme="minorHAnsi" w:hAnsiTheme="minorHAnsi"/>
          <w:b/>
          <w:color w:val="000000"/>
          <w:spacing w:val="-5"/>
          <w:sz w:val="24"/>
          <w:szCs w:val="24"/>
          <w:u w:val="single"/>
        </w:rPr>
      </w:pPr>
    </w:p>
    <w:p w:rsidR="002A039B" w:rsidRDefault="002A039B" w:rsidP="00D94917">
      <w:pPr>
        <w:ind w:right="-284" w:firstLine="709"/>
        <w:jc w:val="both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2A039B" w:rsidRDefault="002A039B" w:rsidP="00D94917">
      <w:pPr>
        <w:ind w:right="-284" w:firstLine="709"/>
        <w:jc w:val="both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43053D" w:rsidRPr="002A039B" w:rsidRDefault="00D94917" w:rsidP="00D94917">
      <w:pPr>
        <w:ind w:right="-284" w:firstLine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2A039B">
        <w:rPr>
          <w:rFonts w:asciiTheme="minorHAnsi" w:hAnsiTheme="minorHAnsi"/>
          <w:color w:val="000000"/>
          <w:spacing w:val="-5"/>
          <w:sz w:val="24"/>
          <w:szCs w:val="24"/>
        </w:rPr>
        <w:t>Având</w:t>
      </w:r>
      <w:proofErr w:type="spellEnd"/>
      <w:r w:rsidRPr="002A039B">
        <w:rPr>
          <w:rFonts w:asciiTheme="minorHAnsi" w:hAnsiTheme="minorHAnsi"/>
          <w:color w:val="000000"/>
          <w:spacing w:val="-5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color w:val="000000"/>
          <w:spacing w:val="-5"/>
          <w:sz w:val="24"/>
          <w:szCs w:val="24"/>
        </w:rPr>
        <w:t>în</w:t>
      </w:r>
      <w:proofErr w:type="spellEnd"/>
      <w:r w:rsidRPr="002A039B">
        <w:rPr>
          <w:rFonts w:asciiTheme="minorHAnsi" w:hAnsiTheme="minorHAnsi"/>
          <w:color w:val="000000"/>
          <w:spacing w:val="-5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color w:val="000000"/>
          <w:spacing w:val="-5"/>
          <w:sz w:val="24"/>
          <w:szCs w:val="24"/>
        </w:rPr>
        <w:t>vedere</w:t>
      </w:r>
      <w:proofErr w:type="spellEnd"/>
      <w:r w:rsidRPr="002A039B">
        <w:rPr>
          <w:rFonts w:asciiTheme="minorHAnsi" w:hAnsiTheme="minorHAnsi"/>
          <w:color w:val="000000"/>
          <w:spacing w:val="-5"/>
          <w:sz w:val="24"/>
          <w:szCs w:val="24"/>
        </w:rPr>
        <w:t xml:space="preserve"> </w:t>
      </w:r>
      <w:proofErr w:type="spellStart"/>
      <w:r w:rsidR="00E468A0">
        <w:rPr>
          <w:rFonts w:asciiTheme="minorHAnsi" w:hAnsiTheme="minorHAnsi"/>
          <w:sz w:val="24"/>
          <w:szCs w:val="24"/>
        </w:rPr>
        <w:t>Precizările</w:t>
      </w:r>
      <w:proofErr w:type="spellEnd"/>
      <w:r w:rsidR="00E468A0">
        <w:rPr>
          <w:rFonts w:asciiTheme="minorHAnsi" w:hAnsiTheme="minorHAnsi"/>
          <w:sz w:val="24"/>
          <w:szCs w:val="24"/>
        </w:rPr>
        <w:t xml:space="preserve">  Nr. 57818/ 01.10.2014 </w:t>
      </w:r>
      <w:r w:rsidRPr="002A039B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2A039B">
        <w:rPr>
          <w:rFonts w:asciiTheme="minorHAnsi" w:hAnsiTheme="minorHAnsi"/>
          <w:sz w:val="24"/>
          <w:szCs w:val="24"/>
        </w:rPr>
        <w:t>Regulamentul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sz w:val="24"/>
          <w:szCs w:val="24"/>
        </w:rPr>
        <w:t>privind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sz w:val="24"/>
          <w:szCs w:val="24"/>
        </w:rPr>
        <w:t>desfăşurarea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sz w:val="24"/>
          <w:szCs w:val="24"/>
        </w:rPr>
        <w:t>Olimpiadei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039B">
        <w:rPr>
          <w:rFonts w:asciiTheme="minorHAnsi" w:hAnsiTheme="minorHAnsi"/>
          <w:sz w:val="24"/>
          <w:szCs w:val="24"/>
        </w:rPr>
        <w:t>Biologie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sz w:val="24"/>
          <w:szCs w:val="24"/>
        </w:rPr>
        <w:t>și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2A039B">
        <w:rPr>
          <w:rFonts w:asciiTheme="minorHAnsi" w:hAnsiTheme="minorHAnsi"/>
          <w:sz w:val="24"/>
          <w:szCs w:val="24"/>
        </w:rPr>
        <w:t>Olimpiadei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sz w:val="24"/>
          <w:szCs w:val="24"/>
        </w:rPr>
        <w:t>Internaționale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039B">
        <w:rPr>
          <w:rFonts w:asciiTheme="minorHAnsi" w:hAnsiTheme="minorHAnsi"/>
          <w:sz w:val="24"/>
          <w:szCs w:val="24"/>
        </w:rPr>
        <w:t>Științe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2A039B">
        <w:rPr>
          <w:rFonts w:asciiTheme="minorHAnsi" w:hAnsiTheme="minorHAnsi"/>
          <w:sz w:val="24"/>
          <w:szCs w:val="24"/>
        </w:rPr>
        <w:t>Uniunii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sz w:val="24"/>
          <w:szCs w:val="24"/>
        </w:rPr>
        <w:t>Europene</w:t>
      </w:r>
      <w:proofErr w:type="spellEnd"/>
      <w:r w:rsidRPr="002A039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A039B">
        <w:rPr>
          <w:rFonts w:asciiTheme="minorHAnsi" w:hAnsiTheme="minorHAnsi"/>
          <w:sz w:val="24"/>
          <w:szCs w:val="24"/>
        </w:rPr>
        <w:t>aprobat</w:t>
      </w:r>
      <w:proofErr w:type="spellEnd"/>
      <w:r w:rsidRPr="002A039B">
        <w:rPr>
          <w:rFonts w:asciiTheme="minorHAnsi" w:hAnsiTheme="minorHAnsi"/>
          <w:sz w:val="24"/>
          <w:szCs w:val="24"/>
        </w:rPr>
        <w:t xml:space="preserve"> cu nr.28694/ 07.02.2012, </w:t>
      </w:r>
      <w:proofErr w:type="spellStart"/>
      <w:r w:rsidR="00E468A0">
        <w:rPr>
          <w:rFonts w:asciiTheme="minorHAnsi" w:hAnsiTheme="minorHAnsi"/>
          <w:sz w:val="24"/>
          <w:szCs w:val="24"/>
        </w:rPr>
        <w:t>valabile</w:t>
      </w:r>
      <w:proofErr w:type="spellEnd"/>
      <w:r w:rsidR="00E468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68A0">
        <w:rPr>
          <w:rFonts w:asciiTheme="minorHAnsi" w:hAnsiTheme="minorHAnsi"/>
          <w:sz w:val="24"/>
          <w:szCs w:val="24"/>
        </w:rPr>
        <w:t>pentru</w:t>
      </w:r>
      <w:proofErr w:type="spellEnd"/>
      <w:r w:rsidR="00E468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68A0">
        <w:rPr>
          <w:rFonts w:asciiTheme="minorHAnsi" w:hAnsiTheme="minorHAnsi"/>
          <w:sz w:val="24"/>
          <w:szCs w:val="24"/>
        </w:rPr>
        <w:t>anul</w:t>
      </w:r>
      <w:proofErr w:type="spellEnd"/>
      <w:r w:rsidR="00E468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68A0">
        <w:rPr>
          <w:rFonts w:asciiTheme="minorHAnsi" w:hAnsiTheme="minorHAnsi"/>
          <w:sz w:val="24"/>
          <w:szCs w:val="24"/>
        </w:rPr>
        <w:t>școlar</w:t>
      </w:r>
      <w:proofErr w:type="spellEnd"/>
      <w:r w:rsidR="00E468A0">
        <w:rPr>
          <w:rFonts w:asciiTheme="minorHAnsi" w:hAnsiTheme="minorHAnsi"/>
          <w:sz w:val="24"/>
          <w:szCs w:val="24"/>
        </w:rPr>
        <w:t xml:space="preserve"> 2014</w:t>
      </w:r>
      <w:r w:rsidRPr="002A039B">
        <w:rPr>
          <w:rFonts w:asciiTheme="minorHAnsi" w:hAnsiTheme="minorHAnsi"/>
          <w:sz w:val="24"/>
          <w:szCs w:val="24"/>
        </w:rPr>
        <w:t>-201</w:t>
      </w:r>
      <w:r w:rsidR="00E468A0">
        <w:rPr>
          <w:rFonts w:asciiTheme="minorHAnsi" w:hAnsiTheme="minorHAnsi"/>
          <w:sz w:val="24"/>
          <w:szCs w:val="24"/>
        </w:rPr>
        <w:t>5</w:t>
      </w:r>
      <w:r w:rsidRPr="002A039B">
        <w:rPr>
          <w:rFonts w:asciiTheme="minorHAnsi" w:hAnsiTheme="minorHAnsi"/>
          <w:color w:val="000000"/>
          <w:spacing w:val="-5"/>
          <w:sz w:val="24"/>
          <w:szCs w:val="24"/>
        </w:rPr>
        <w:t>,</w:t>
      </w:r>
      <w:r w:rsidRPr="002A039B">
        <w:rPr>
          <w:rFonts w:ascii="Calibri" w:hAnsi="Calibri"/>
          <w:i/>
          <w:color w:val="000000"/>
          <w:sz w:val="24"/>
          <w:szCs w:val="24"/>
          <w:lang w:val="ro-RO"/>
        </w:rPr>
        <w:t xml:space="preserve"> </w:t>
      </w:r>
      <w:r w:rsidR="00D0464F" w:rsidRPr="002A039B">
        <w:rPr>
          <w:rFonts w:ascii="Calibri" w:hAnsi="Calibri"/>
          <w:i/>
          <w:color w:val="000000"/>
          <w:sz w:val="24"/>
          <w:szCs w:val="24"/>
          <w:lang w:val="ro-RO"/>
        </w:rPr>
        <w:t>Comisia de organizare şi evaluare pentru etapa judeţeană</w:t>
      </w:r>
      <w:r w:rsidR="00D0464F" w:rsidRPr="002A039B">
        <w:rPr>
          <w:rFonts w:ascii="Calibri" w:hAnsi="Calibri"/>
          <w:color w:val="000000"/>
          <w:sz w:val="24"/>
          <w:szCs w:val="24"/>
          <w:lang w:val="ro-RO"/>
        </w:rPr>
        <w:t xml:space="preserve">/ </w:t>
      </w:r>
      <w:r w:rsidR="00D0464F" w:rsidRPr="002A039B">
        <w:rPr>
          <w:rFonts w:ascii="Calibri" w:hAnsi="Calibri"/>
          <w:i/>
          <w:color w:val="000000"/>
          <w:sz w:val="24"/>
          <w:szCs w:val="24"/>
          <w:lang w:val="ro-RO"/>
        </w:rPr>
        <w:t>a municipiului Bucureşti</w:t>
      </w:r>
      <w:r w:rsidR="00D0464F" w:rsidRPr="002A039B">
        <w:rPr>
          <w:rFonts w:ascii="Calibri" w:hAnsi="Calibri"/>
          <w:color w:val="000000"/>
          <w:sz w:val="24"/>
          <w:szCs w:val="24"/>
          <w:lang w:val="ro-RO"/>
        </w:rPr>
        <w:t xml:space="preserve"> stabileşte, cu maximă responsabilitate, </w:t>
      </w:r>
      <w:r w:rsidR="00D0464F" w:rsidRPr="002A039B">
        <w:rPr>
          <w:rFonts w:ascii="Calibri" w:hAnsi="Calibri"/>
          <w:color w:val="000000"/>
          <w:sz w:val="24"/>
          <w:szCs w:val="24"/>
          <w:u w:val="single"/>
          <w:lang w:val="ro-RO"/>
        </w:rPr>
        <w:t>criterii de departajare a candidaţilor</w:t>
      </w:r>
      <w:r w:rsidR="00D0464F" w:rsidRPr="002A039B">
        <w:rPr>
          <w:rFonts w:ascii="Calibri" w:hAnsi="Calibri"/>
          <w:color w:val="000000"/>
          <w:sz w:val="24"/>
          <w:szCs w:val="24"/>
          <w:lang w:val="ro-RO"/>
        </w:rPr>
        <w:t xml:space="preserve"> care au obţinut punctaje egale şi se află în situaţia calificării pentru etapa naţională. </w:t>
      </w:r>
    </w:p>
    <w:p w:rsidR="0043053D" w:rsidRPr="002A039B" w:rsidRDefault="0043053D" w:rsidP="00D94917">
      <w:pPr>
        <w:ind w:right="-284" w:firstLine="709"/>
        <w:jc w:val="both"/>
        <w:rPr>
          <w:rFonts w:asciiTheme="minorHAnsi" w:hAnsiTheme="minorHAnsi" w:cs="Arial"/>
          <w:bCs/>
          <w:i/>
          <w:sz w:val="24"/>
          <w:szCs w:val="24"/>
          <w:lang w:val="ro-RO"/>
        </w:rPr>
      </w:pP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>În anul școlar 201</w:t>
      </w:r>
      <w:r w:rsidR="00E468A0">
        <w:rPr>
          <w:rFonts w:asciiTheme="minorHAnsi" w:hAnsiTheme="minorHAnsi" w:cs="Arial"/>
          <w:bCs/>
          <w:sz w:val="24"/>
          <w:szCs w:val="24"/>
          <w:lang w:val="ro-RO"/>
        </w:rPr>
        <w:t>4</w:t>
      </w: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 xml:space="preserve"> / 201</w:t>
      </w:r>
      <w:r w:rsidR="00E468A0">
        <w:rPr>
          <w:rFonts w:asciiTheme="minorHAnsi" w:hAnsiTheme="minorHAnsi" w:cs="Arial"/>
          <w:bCs/>
          <w:sz w:val="24"/>
          <w:szCs w:val="24"/>
          <w:lang w:val="ro-RO"/>
        </w:rPr>
        <w:t>5</w:t>
      </w: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 xml:space="preserve"> pentru faza națională a olimpiadei de biologie ,au fost repartizate</w:t>
      </w:r>
      <w:r w:rsidR="00E468A0">
        <w:rPr>
          <w:rFonts w:asciiTheme="minorHAnsi" w:hAnsiTheme="minorHAnsi" w:cs="Arial"/>
          <w:bCs/>
          <w:sz w:val="24"/>
          <w:szCs w:val="24"/>
          <w:lang w:val="ro-RO"/>
        </w:rPr>
        <w:t xml:space="preserve"> pentru municipiul București ,18</w:t>
      </w: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 xml:space="preserve"> locuri ,din care câte 3 pentru fiecare </w:t>
      </w:r>
      <w:r w:rsidR="00E468A0">
        <w:rPr>
          <w:rFonts w:asciiTheme="minorHAnsi" w:hAnsiTheme="minorHAnsi" w:cs="Arial"/>
          <w:bCs/>
          <w:sz w:val="24"/>
          <w:szCs w:val="24"/>
          <w:lang w:val="ro-RO"/>
        </w:rPr>
        <w:t>nivel de clasă (total 15 ) si  3</w:t>
      </w: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 xml:space="preserve"> locuri suplimentare ,ca urmare a premiilor obținute în anul precedent.</w:t>
      </w:r>
    </w:p>
    <w:p w:rsidR="0043053D" w:rsidRPr="002A039B" w:rsidRDefault="00D94917" w:rsidP="00D94917">
      <w:pPr>
        <w:pStyle w:val="ListParagraph"/>
        <w:numPr>
          <w:ilvl w:val="0"/>
          <w:numId w:val="3"/>
        </w:numPr>
        <w:ind w:right="-284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  <w:lang w:val="ro-RO"/>
        </w:rPr>
      </w:pP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>S</w:t>
      </w:r>
      <w:r w:rsidR="0043053D" w:rsidRPr="002A039B">
        <w:rPr>
          <w:rFonts w:asciiTheme="minorHAnsi" w:hAnsiTheme="minorHAnsi" w:cs="Arial"/>
          <w:bCs/>
          <w:sz w:val="24"/>
          <w:szCs w:val="24"/>
          <w:lang w:val="ro-RO"/>
        </w:rPr>
        <w:t xml:space="preserve">unt declarați calificați pentru faza națională </w:t>
      </w:r>
      <w:r w:rsidR="0043053D" w:rsidRPr="002A039B">
        <w:rPr>
          <w:rFonts w:asciiTheme="minorHAnsi" w:hAnsiTheme="minorHAnsi" w:cs="Arial"/>
          <w:bCs/>
          <w:i/>
          <w:color w:val="000000" w:themeColor="text1"/>
          <w:sz w:val="24"/>
          <w:szCs w:val="24"/>
          <w:u w:val="single"/>
          <w:lang w:val="ro-RO"/>
        </w:rPr>
        <w:t>primii trei</w:t>
      </w:r>
      <w:r w:rsidR="0043053D" w:rsidRPr="002A039B">
        <w:rPr>
          <w:rFonts w:asciiTheme="minorHAnsi" w:hAnsiTheme="minorHAnsi" w:cs="Arial"/>
          <w:bCs/>
          <w:color w:val="000000" w:themeColor="text1"/>
          <w:sz w:val="24"/>
          <w:szCs w:val="24"/>
          <w:lang w:val="ro-RO"/>
        </w:rPr>
        <w:t xml:space="preserve"> elevi pe nivel de studiu ,care au obținut  </w:t>
      </w:r>
      <w:r w:rsidR="0043053D" w:rsidRPr="002A039B">
        <w:rPr>
          <w:rFonts w:asciiTheme="minorHAnsi" w:hAnsiTheme="minorHAnsi" w:cs="Arial"/>
          <w:bCs/>
          <w:i/>
          <w:color w:val="000000" w:themeColor="text1"/>
          <w:sz w:val="24"/>
          <w:szCs w:val="24"/>
          <w:lang w:val="ro-RO"/>
        </w:rPr>
        <w:t>cel puțin 70 puncte</w:t>
      </w:r>
      <w:r w:rsidR="0043053D" w:rsidRPr="002A039B">
        <w:rPr>
          <w:rFonts w:asciiTheme="minorHAnsi" w:hAnsiTheme="minorHAnsi" w:cs="Arial"/>
          <w:bCs/>
          <w:color w:val="000000" w:themeColor="text1"/>
          <w:sz w:val="24"/>
          <w:szCs w:val="24"/>
          <w:lang w:val="ro-RO"/>
        </w:rPr>
        <w:t xml:space="preserve">. </w:t>
      </w:r>
    </w:p>
    <w:p w:rsidR="0043053D" w:rsidRPr="002A039B" w:rsidRDefault="0043053D" w:rsidP="00D94917">
      <w:pPr>
        <w:pStyle w:val="ListParagraph"/>
        <w:numPr>
          <w:ilvl w:val="0"/>
          <w:numId w:val="3"/>
        </w:numPr>
        <w:ind w:right="-284"/>
        <w:jc w:val="both"/>
        <w:rPr>
          <w:rFonts w:asciiTheme="minorHAnsi" w:hAnsiTheme="minorHAnsi" w:cs="Arial"/>
          <w:bCs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>În situaţia în care nu se completează locurile distribuite pentru un anumit an de studiu,</w:t>
      </w:r>
      <w:r w:rsidR="00E468A0">
        <w:rPr>
          <w:rFonts w:asciiTheme="minorHAnsi" w:hAnsiTheme="minorHAnsi" w:cs="Arial"/>
          <w:bCs/>
          <w:sz w:val="24"/>
          <w:szCs w:val="24"/>
          <w:lang w:val="ro-RO"/>
        </w:rPr>
        <w:t xml:space="preserve"> conform preciză</w:t>
      </w: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 xml:space="preserve">rilor regulamentului ( </w:t>
      </w:r>
      <w:r w:rsidRPr="002A039B">
        <w:rPr>
          <w:rFonts w:asciiTheme="minorHAnsi" w:hAnsiTheme="minorHAnsi" w:cs="Arial"/>
          <w:bCs/>
          <w:i/>
          <w:sz w:val="24"/>
          <w:szCs w:val="24"/>
          <w:lang w:val="ro-RO"/>
        </w:rPr>
        <w:t xml:space="preserve">cel </w:t>
      </w:r>
      <w:proofErr w:type="spellStart"/>
      <w:r w:rsidRPr="002A039B">
        <w:rPr>
          <w:rFonts w:asciiTheme="minorHAnsi" w:hAnsiTheme="minorHAnsi" w:cs="Arial"/>
          <w:bCs/>
          <w:i/>
          <w:sz w:val="24"/>
          <w:szCs w:val="24"/>
          <w:lang w:val="ro-RO"/>
        </w:rPr>
        <w:t>putin</w:t>
      </w:r>
      <w:proofErr w:type="spellEnd"/>
      <w:r w:rsidRPr="002A039B">
        <w:rPr>
          <w:rFonts w:asciiTheme="minorHAnsi" w:hAnsiTheme="minorHAnsi" w:cs="Arial"/>
          <w:bCs/>
          <w:i/>
          <w:sz w:val="24"/>
          <w:szCs w:val="24"/>
          <w:lang w:val="ro-RO"/>
        </w:rPr>
        <w:t xml:space="preserve"> 70 puncte)</w:t>
      </w:r>
      <w:r w:rsidRPr="002A039B">
        <w:rPr>
          <w:rFonts w:asciiTheme="minorHAnsi" w:hAnsiTheme="minorHAnsi" w:cs="Arial"/>
          <w:bCs/>
          <w:sz w:val="24"/>
          <w:szCs w:val="24"/>
          <w:lang w:val="ro-RO"/>
        </w:rPr>
        <w:t xml:space="preserve"> , </w:t>
      </w:r>
      <w:r w:rsidRPr="002A039B">
        <w:rPr>
          <w:rFonts w:asciiTheme="minorHAnsi" w:hAnsiTheme="minorHAnsi" w:cs="Arial"/>
          <w:sz w:val="24"/>
          <w:szCs w:val="24"/>
          <w:lang w:val="ro-RO"/>
        </w:rPr>
        <w:t>acestea  vor fi ocupate de elevii care au punctajul cel mai mare în clasamentul general al participanţilor la faza municipală.</w:t>
      </w:r>
    </w:p>
    <w:p w:rsidR="0043053D" w:rsidRPr="002A039B" w:rsidRDefault="00D94917" w:rsidP="00D94917">
      <w:pPr>
        <w:pStyle w:val="ListParagraph"/>
        <w:numPr>
          <w:ilvl w:val="0"/>
          <w:numId w:val="3"/>
        </w:num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>L</w:t>
      </w:r>
      <w:r w:rsidR="0043053D" w:rsidRPr="002A039B">
        <w:rPr>
          <w:rFonts w:asciiTheme="minorHAnsi" w:hAnsiTheme="minorHAnsi" w:cs="Arial"/>
          <w:sz w:val="24"/>
          <w:szCs w:val="24"/>
          <w:lang w:val="ro-RO"/>
        </w:rPr>
        <w:t>ocur</w:t>
      </w:r>
      <w:r w:rsidR="00E468A0">
        <w:rPr>
          <w:rFonts w:asciiTheme="minorHAnsi" w:hAnsiTheme="minorHAnsi" w:cs="Arial"/>
          <w:sz w:val="24"/>
          <w:szCs w:val="24"/>
          <w:lang w:val="ro-RO"/>
        </w:rPr>
        <w:t xml:space="preserve">ile suplimentare acordate de M.E.C.Ș. </w:t>
      </w:r>
      <w:r w:rsidR="0043053D" w:rsidRPr="002A039B">
        <w:rPr>
          <w:rFonts w:asciiTheme="minorHAnsi" w:hAnsiTheme="minorHAnsi" w:cs="Arial"/>
          <w:sz w:val="24"/>
          <w:szCs w:val="24"/>
          <w:lang w:val="ro-RO"/>
        </w:rPr>
        <w:t xml:space="preserve">vor fi ocupate de elevii </w:t>
      </w:r>
      <w:r w:rsidR="0043053D" w:rsidRPr="002A039B">
        <w:rPr>
          <w:rFonts w:asciiTheme="minorHAnsi" w:hAnsiTheme="minorHAnsi" w:cs="Arial"/>
          <w:sz w:val="24"/>
          <w:szCs w:val="24"/>
          <w:u w:val="single"/>
          <w:lang w:val="ro-RO"/>
        </w:rPr>
        <w:t>din învățământul liceal</w:t>
      </w:r>
      <w:r w:rsidR="0043053D" w:rsidRPr="002A039B">
        <w:rPr>
          <w:rFonts w:asciiTheme="minorHAnsi" w:hAnsiTheme="minorHAnsi" w:cs="Arial"/>
          <w:sz w:val="24"/>
          <w:szCs w:val="24"/>
          <w:lang w:val="ro-RO"/>
        </w:rPr>
        <w:t xml:space="preserve"> cu următorul punctaj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43053D" w:rsidRPr="002A039B">
        <w:rPr>
          <w:rFonts w:asciiTheme="minorHAnsi" w:hAnsiTheme="minorHAnsi" w:cs="Arial"/>
          <w:sz w:val="24"/>
          <w:szCs w:val="24"/>
          <w:lang w:val="ro-RO"/>
        </w:rPr>
        <w:t>(</w:t>
      </w:r>
      <w:r w:rsidR="0043053D" w:rsidRPr="002A039B">
        <w:rPr>
          <w:rFonts w:asciiTheme="minorHAnsi" w:hAnsiTheme="minorHAnsi" w:cs="Arial"/>
          <w:i/>
          <w:sz w:val="24"/>
          <w:szCs w:val="24"/>
          <w:lang w:val="ro-RO"/>
        </w:rPr>
        <w:t>dar nu mai mic de 70 puncte</w:t>
      </w:r>
      <w:r w:rsidR="0043053D" w:rsidRPr="002A039B">
        <w:rPr>
          <w:rFonts w:asciiTheme="minorHAnsi" w:hAnsiTheme="minorHAnsi" w:cs="Arial"/>
          <w:sz w:val="24"/>
          <w:szCs w:val="24"/>
          <w:lang w:val="ro-RO"/>
        </w:rPr>
        <w:t xml:space="preserve">), în clasamentul general al participanţilor la faza municipală, indiferent de </w:t>
      </w: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nivelul de </w:t>
      </w:r>
      <w:r w:rsidR="0043053D" w:rsidRPr="002A039B">
        <w:rPr>
          <w:rFonts w:asciiTheme="minorHAnsi" w:hAnsiTheme="minorHAnsi" w:cs="Arial"/>
          <w:sz w:val="24"/>
          <w:szCs w:val="24"/>
          <w:lang w:val="ro-RO"/>
        </w:rPr>
        <w:t>clasă.</w:t>
      </w:r>
    </w:p>
    <w:p w:rsidR="0043053D" w:rsidRPr="002A039B" w:rsidRDefault="0043053D" w:rsidP="00D94917">
      <w:pPr>
        <w:pStyle w:val="ListParagraph"/>
        <w:numPr>
          <w:ilvl w:val="0"/>
          <w:numId w:val="3"/>
        </w:num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>Criteriile de departajare a candidaților care au obținut pun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ctaje egale și se află î</w:t>
      </w:r>
      <w:r w:rsidR="00D94917" w:rsidRPr="002A039B">
        <w:rPr>
          <w:rFonts w:asciiTheme="minorHAnsi" w:hAnsiTheme="minorHAnsi" w:cs="Arial"/>
          <w:sz w:val="24"/>
          <w:szCs w:val="24"/>
          <w:lang w:val="ro-RO"/>
        </w:rPr>
        <w:t>n situaț</w:t>
      </w:r>
      <w:r w:rsidRPr="002A039B">
        <w:rPr>
          <w:rFonts w:asciiTheme="minorHAnsi" w:hAnsiTheme="minorHAnsi" w:cs="Arial"/>
          <w:sz w:val="24"/>
          <w:szCs w:val="24"/>
          <w:lang w:val="ro-RO"/>
        </w:rPr>
        <w:t>ia calific</w:t>
      </w:r>
      <w:r w:rsidR="00D94917" w:rsidRPr="002A039B">
        <w:rPr>
          <w:rFonts w:asciiTheme="minorHAnsi" w:hAnsiTheme="minorHAnsi" w:cs="Arial"/>
          <w:sz w:val="24"/>
          <w:szCs w:val="24"/>
          <w:lang w:val="ro-RO"/>
        </w:rPr>
        <w:t>ării la faza națională</w:t>
      </w: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a olimpiadei sunt : </w:t>
      </w:r>
    </w:p>
    <w:p w:rsidR="0043053D" w:rsidRPr="002A039B" w:rsidRDefault="0043053D" w:rsidP="00D94917">
      <w:p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 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 xml:space="preserve">        1.punctajul mai mare obț</w:t>
      </w:r>
      <w:r w:rsidRPr="002A039B">
        <w:rPr>
          <w:rFonts w:asciiTheme="minorHAnsi" w:hAnsiTheme="minorHAnsi" w:cs="Arial"/>
          <w:sz w:val="24"/>
          <w:szCs w:val="24"/>
          <w:lang w:val="ro-RO"/>
        </w:rPr>
        <w:t>inut la faza pe sector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;</w:t>
      </w:r>
    </w:p>
    <w:p w:rsidR="0043053D" w:rsidRPr="002A039B" w:rsidRDefault="0043053D" w:rsidP="00D94917">
      <w:p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         2. 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participare în lotul naț</w:t>
      </w: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ional 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în anul ș</w:t>
      </w:r>
      <w:r w:rsidR="00203330">
        <w:rPr>
          <w:rFonts w:asciiTheme="minorHAnsi" w:hAnsiTheme="minorHAnsi" w:cs="Arial"/>
          <w:sz w:val="24"/>
          <w:szCs w:val="24"/>
          <w:lang w:val="ro-RO"/>
        </w:rPr>
        <w:t>colar 2013-2014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;</w:t>
      </w:r>
    </w:p>
    <w:p w:rsidR="0043053D" w:rsidRPr="002A039B" w:rsidRDefault="002A039B" w:rsidP="00D94917">
      <w:p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         3. premiu obț</w:t>
      </w:r>
      <w:r w:rsidR="0043053D" w:rsidRPr="002A039B">
        <w:rPr>
          <w:rFonts w:asciiTheme="minorHAnsi" w:hAnsiTheme="minorHAnsi" w:cs="Arial"/>
          <w:sz w:val="24"/>
          <w:szCs w:val="24"/>
          <w:lang w:val="ro-RO"/>
        </w:rPr>
        <w:t>inut la fa</w:t>
      </w:r>
      <w:r w:rsidRPr="002A039B">
        <w:rPr>
          <w:rFonts w:asciiTheme="minorHAnsi" w:hAnsiTheme="minorHAnsi" w:cs="Arial"/>
          <w:sz w:val="24"/>
          <w:szCs w:val="24"/>
          <w:lang w:val="ro-RO"/>
        </w:rPr>
        <w:t>za națională în anul ș</w:t>
      </w:r>
      <w:r w:rsidR="00203330">
        <w:rPr>
          <w:rFonts w:asciiTheme="minorHAnsi" w:hAnsiTheme="minorHAnsi" w:cs="Arial"/>
          <w:sz w:val="24"/>
          <w:szCs w:val="24"/>
          <w:lang w:val="ro-RO"/>
        </w:rPr>
        <w:t>colar 2013-2014</w:t>
      </w:r>
      <w:r w:rsidRPr="002A039B">
        <w:rPr>
          <w:rFonts w:asciiTheme="minorHAnsi" w:hAnsiTheme="minorHAnsi" w:cs="Arial"/>
          <w:sz w:val="24"/>
          <w:szCs w:val="24"/>
          <w:lang w:val="ro-RO"/>
        </w:rPr>
        <w:t>;</w:t>
      </w:r>
    </w:p>
    <w:p w:rsidR="0043053D" w:rsidRPr="002A039B" w:rsidRDefault="0043053D" w:rsidP="00D94917">
      <w:p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         4.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 xml:space="preserve"> punctajul mai mare obț</w:t>
      </w:r>
      <w:r w:rsidRPr="002A039B">
        <w:rPr>
          <w:rFonts w:asciiTheme="minorHAnsi" w:hAnsiTheme="minorHAnsi" w:cs="Arial"/>
          <w:sz w:val="24"/>
          <w:szCs w:val="24"/>
          <w:lang w:val="ro-RO"/>
        </w:rPr>
        <w:t>inut la faza p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e municipiu  î</w:t>
      </w: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n anul 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ș</w:t>
      </w:r>
      <w:r w:rsidR="00203330">
        <w:rPr>
          <w:rFonts w:asciiTheme="minorHAnsi" w:hAnsiTheme="minorHAnsi" w:cs="Arial"/>
          <w:sz w:val="24"/>
          <w:szCs w:val="24"/>
          <w:lang w:val="ro-RO"/>
        </w:rPr>
        <w:t>colar 2013-2014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;</w:t>
      </w:r>
    </w:p>
    <w:p w:rsidR="0043053D" w:rsidRPr="002A039B" w:rsidRDefault="0043053D" w:rsidP="00D94917">
      <w:p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         5. punctajul mai m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are obținut la faza pe școală;</w:t>
      </w:r>
    </w:p>
    <w:p w:rsidR="0043053D" w:rsidRPr="002A039B" w:rsidRDefault="0043053D" w:rsidP="00D94917">
      <w:pPr>
        <w:ind w:right="-284"/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         6. 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proba scrisă</w:t>
      </w: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de departajare </w:t>
      </w:r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(ce va fi anunțată ulterior elevilor în cauză</w:t>
      </w:r>
      <w:r w:rsidRPr="002A039B">
        <w:rPr>
          <w:rFonts w:asciiTheme="minorHAnsi" w:hAnsiTheme="minorHAnsi" w:cs="Arial"/>
          <w:sz w:val="24"/>
          <w:szCs w:val="24"/>
          <w:lang w:val="ro-RO"/>
        </w:rPr>
        <w:t>)</w:t>
      </w:r>
      <w:proofErr w:type="spellStart"/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>-elaborată</w:t>
      </w:r>
      <w:proofErr w:type="spellEnd"/>
      <w:r w:rsidR="002A039B" w:rsidRPr="002A039B">
        <w:rPr>
          <w:rFonts w:asciiTheme="minorHAnsi" w:hAnsiTheme="minorHAnsi" w:cs="Arial"/>
          <w:sz w:val="24"/>
          <w:szCs w:val="24"/>
          <w:lang w:val="ro-RO"/>
        </w:rPr>
        <w:t xml:space="preserve">  de comisia municipală;</w:t>
      </w:r>
      <w:r w:rsidRPr="002A039B">
        <w:rPr>
          <w:rFonts w:asciiTheme="minorHAnsi" w:hAnsiTheme="minorHAnsi" w:cs="Arial"/>
          <w:sz w:val="24"/>
          <w:szCs w:val="24"/>
          <w:lang w:val="ro-RO"/>
        </w:rPr>
        <w:t xml:space="preserve"> </w:t>
      </w:r>
    </w:p>
    <w:p w:rsidR="00D0464F" w:rsidRPr="002A039B" w:rsidRDefault="00D0464F" w:rsidP="00D94917">
      <w:pPr>
        <w:ind w:right="-284" w:firstLine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2A039B">
        <w:rPr>
          <w:rFonts w:ascii="Calibri" w:hAnsi="Calibri"/>
          <w:color w:val="000000"/>
          <w:sz w:val="24"/>
          <w:szCs w:val="24"/>
          <w:u w:val="single"/>
          <w:lang w:val="ro-RO"/>
        </w:rPr>
        <w:t>În situaţia în care nu se completează locurile distribuite pentru un anumit an de studiu</w:t>
      </w:r>
      <w:r w:rsidRPr="002A039B">
        <w:rPr>
          <w:rFonts w:ascii="Calibri" w:hAnsi="Calibri"/>
          <w:color w:val="000000"/>
          <w:sz w:val="24"/>
          <w:szCs w:val="24"/>
          <w:lang w:val="ro-RO"/>
        </w:rPr>
        <w:t>, acestea  pot fi ocupate de elevii care au punctajul cel mai mare în clasamentul general al participanţilor la etapa judeţeană/ a municipiului Bucureşti a olimpiadei și îndeplinesc condiția de calificare (cel puțin 70% din punctajul maxim acordat).  Locuri  rămase neocupate la un județ nu se  redistribuie  altui județ/ municipiului București.</w:t>
      </w:r>
    </w:p>
    <w:p w:rsidR="00D0464F" w:rsidRPr="002A039B" w:rsidRDefault="00D0464F" w:rsidP="00D94917">
      <w:pPr>
        <w:ind w:right="-284"/>
        <w:jc w:val="both"/>
        <w:rPr>
          <w:rFonts w:ascii="Calibri" w:hAnsi="Calibri"/>
          <w:color w:val="000000"/>
          <w:sz w:val="24"/>
          <w:szCs w:val="24"/>
          <w:lang w:val="ro-RO"/>
        </w:rPr>
      </w:pPr>
    </w:p>
    <w:p w:rsidR="00D0464F" w:rsidRPr="002A039B" w:rsidRDefault="00D0464F" w:rsidP="002A039B">
      <w:pPr>
        <w:ind w:right="-284"/>
        <w:jc w:val="right"/>
        <w:rPr>
          <w:rFonts w:ascii="Calibri" w:hAnsi="Calibri"/>
          <w:color w:val="000000"/>
          <w:sz w:val="24"/>
          <w:szCs w:val="24"/>
          <w:lang w:val="ro-RO"/>
        </w:rPr>
      </w:pPr>
    </w:p>
    <w:sectPr w:rsidR="00D0464F" w:rsidRPr="002A039B" w:rsidSect="0066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C5"/>
    <w:multiLevelType w:val="hybridMultilevel"/>
    <w:tmpl w:val="E69ECEBA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789304C"/>
    <w:multiLevelType w:val="hybridMultilevel"/>
    <w:tmpl w:val="283E5596"/>
    <w:lvl w:ilvl="0" w:tplc="041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45A51F1"/>
    <w:multiLevelType w:val="hybridMultilevel"/>
    <w:tmpl w:val="B7D4DF16"/>
    <w:lvl w:ilvl="0" w:tplc="E318CDFE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0464F"/>
    <w:rsid w:val="00203330"/>
    <w:rsid w:val="002A039B"/>
    <w:rsid w:val="0043053D"/>
    <w:rsid w:val="004977D8"/>
    <w:rsid w:val="00661B3B"/>
    <w:rsid w:val="007E56B7"/>
    <w:rsid w:val="00C67525"/>
    <w:rsid w:val="00D0464F"/>
    <w:rsid w:val="00D47879"/>
    <w:rsid w:val="00D94917"/>
    <w:rsid w:val="00E4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4F"/>
    <w:pPr>
      <w:ind w:left="720"/>
      <w:contextualSpacing/>
    </w:pPr>
  </w:style>
  <w:style w:type="paragraph" w:styleId="Footer">
    <w:name w:val="footer"/>
    <w:basedOn w:val="Normal"/>
    <w:link w:val="FooterChar"/>
    <w:rsid w:val="002A039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A03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camelia.afrim</dc:creator>
  <cp:keywords/>
  <dc:description/>
  <cp:lastModifiedBy>camelia.afrim</cp:lastModifiedBy>
  <cp:revision>5</cp:revision>
  <dcterms:created xsi:type="dcterms:W3CDTF">2014-02-21T08:36:00Z</dcterms:created>
  <dcterms:modified xsi:type="dcterms:W3CDTF">2015-03-12T08:11:00Z</dcterms:modified>
</cp:coreProperties>
</file>