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B37" w:rsidRDefault="00744B37" w:rsidP="00744B37">
      <w:pPr>
        <w:jc w:val="center"/>
        <w:rPr>
          <w:rFonts w:ascii="Times New Roman" w:hAnsi="Times New Roman" w:cs="Times New Roman"/>
          <w:b/>
          <w:sz w:val="28"/>
          <w:szCs w:val="28"/>
        </w:rPr>
      </w:pPr>
      <w:r>
        <w:rPr>
          <w:rFonts w:ascii="Times New Roman" w:hAnsi="Times New Roman" w:cs="Times New Roman"/>
          <w:b/>
          <w:sz w:val="28"/>
          <w:szCs w:val="28"/>
        </w:rPr>
        <w:t xml:space="preserve">OCUPAREA FUNCȚIILOR DE DIRECTOR ȘI DIRECTOR ADJUNCT DIN UNITĂȚILE DE ÎNVĂȚĂMÂNT PREUNIVERSITAR PARTICULARE DE </w:t>
      </w:r>
    </w:p>
    <w:p w:rsidR="004F315B" w:rsidRDefault="00744B37" w:rsidP="00744B37">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CADRE DIDACTICE TITULARE ÎN ALTE UNITĂȚI DE ÎNVĂȚĂMÂNT DE </w:t>
      </w:r>
      <w:r w:rsidR="00C06978">
        <w:rPr>
          <w:rFonts w:ascii="Times New Roman" w:hAnsi="Times New Roman" w:cs="Times New Roman"/>
          <w:b/>
          <w:sz w:val="28"/>
          <w:szCs w:val="28"/>
          <w:u w:val="single"/>
        </w:rPr>
        <w:t>S</w:t>
      </w:r>
      <w:bookmarkStart w:id="0" w:name="_GoBack"/>
      <w:bookmarkEnd w:id="0"/>
      <w:r>
        <w:rPr>
          <w:rFonts w:ascii="Times New Roman" w:hAnsi="Times New Roman" w:cs="Times New Roman"/>
          <w:b/>
          <w:sz w:val="28"/>
          <w:szCs w:val="28"/>
          <w:u w:val="single"/>
        </w:rPr>
        <w:t>TAT SAU PARTICULARE</w:t>
      </w:r>
    </w:p>
    <w:p w:rsidR="00744B37" w:rsidRDefault="00744B37" w:rsidP="00744B37">
      <w:pPr>
        <w:pStyle w:val="ListParagraph"/>
        <w:numPr>
          <w:ilvl w:val="0"/>
          <w:numId w:val="1"/>
        </w:numPr>
        <w:jc w:val="both"/>
        <w:rPr>
          <w:rFonts w:ascii="Times New Roman" w:hAnsi="Times New Roman" w:cs="Times New Roman"/>
          <w:b/>
          <w:sz w:val="24"/>
          <w:szCs w:val="24"/>
        </w:rPr>
      </w:pPr>
      <w:r w:rsidRPr="00744B37">
        <w:rPr>
          <w:rFonts w:ascii="Times New Roman" w:hAnsi="Times New Roman" w:cs="Times New Roman"/>
          <w:b/>
          <w:sz w:val="24"/>
          <w:szCs w:val="24"/>
        </w:rPr>
        <w:t>Cadrul legal:</w:t>
      </w:r>
    </w:p>
    <w:p w:rsidR="00744B37" w:rsidRPr="006E3341" w:rsidRDefault="00744B37" w:rsidP="00744B37">
      <w:pPr>
        <w:pStyle w:val="ListParagraph"/>
        <w:ind w:left="1080"/>
        <w:rPr>
          <w:b/>
          <w:i/>
          <w:lang w:val="it-IT"/>
        </w:rPr>
      </w:pPr>
      <w:r w:rsidRPr="006E3341">
        <w:rPr>
          <w:b/>
          <w:i/>
          <w:lang w:val="it-IT"/>
        </w:rPr>
        <w:t>Legea educației naționale nr. 1/2011, cu modificările și completările ulterioare</w:t>
      </w:r>
    </w:p>
    <w:p w:rsidR="00744B37" w:rsidRPr="006E3341" w:rsidRDefault="00744B37" w:rsidP="00744B37">
      <w:pPr>
        <w:spacing w:after="0"/>
        <w:ind w:left="360"/>
        <w:jc w:val="both"/>
        <w:rPr>
          <w:i/>
        </w:rPr>
      </w:pPr>
      <w:r w:rsidRPr="006E3341">
        <w:rPr>
          <w:bCs/>
          <w:i/>
        </w:rPr>
        <w:t>ART. 254</w:t>
      </w:r>
      <w:r w:rsidRPr="006E3341">
        <w:rPr>
          <w:bCs/>
          <w:i/>
          <w:vertAlign w:val="superscript"/>
        </w:rPr>
        <w:t>1</w:t>
      </w:r>
      <w:r w:rsidRPr="006E3341">
        <w:rPr>
          <w:bCs/>
          <w:i/>
        </w:rPr>
        <w:t xml:space="preserve"> </w:t>
      </w:r>
    </w:p>
    <w:p w:rsidR="00744B37" w:rsidRPr="006E3341" w:rsidRDefault="00744B37" w:rsidP="00744B37">
      <w:pPr>
        <w:spacing w:after="0"/>
        <w:ind w:left="360"/>
        <w:jc w:val="both"/>
        <w:rPr>
          <w:i/>
        </w:rPr>
      </w:pPr>
      <w:r w:rsidRPr="006E3341">
        <w:rPr>
          <w:bCs/>
          <w:i/>
        </w:rPr>
        <w:t> (1) Personalul didactic titular în învăţământul preuniversitar poate fi detaşat în interesul învăţământului, cu acordul său, pentru ocuparea unor posturi din unităţi/instituţii de învăţământ şi unităţi conexe, la solicitarea acestuia, precum şi pentru asigurarea pe perioadă determinată de cel mult un an şcolar a conducerii unităţilor de învăţământ, unităţilor conexe ale învăţământului preuniversitar, inspectoratelor şcolare şi caselor corpului didactic şi a funcţiilor de îndrumare şi de control în inspectoratele şcolare. Detaşarea în interesul învăţământului se realizează conform metodologiei elaborate cu consultarea partenerilor de dialog social şi aprobate prin ordin al ministrului educaţiei, cercetării, tineretului şi sportului.</w:t>
      </w:r>
    </w:p>
    <w:p w:rsidR="00744B37" w:rsidRPr="006E3341" w:rsidRDefault="00744B37" w:rsidP="00744B37">
      <w:pPr>
        <w:spacing w:after="0"/>
        <w:ind w:left="360"/>
        <w:jc w:val="both"/>
        <w:rPr>
          <w:i/>
        </w:rPr>
      </w:pPr>
      <w:r w:rsidRPr="006E3341">
        <w:rPr>
          <w:bCs/>
          <w:i/>
        </w:rPr>
        <w:t xml:space="preserve"> (3) Asigurarea conducerii unei unităţi de învăţământ preuniversitar particular, până la organizarea concursului, dar nu mai mult de sfârşitul anului şcolar, se poate realiza de cadre didactice care se disting prin calităţi profesionale, manageriale şi morale, după cum urmează:</w:t>
      </w:r>
    </w:p>
    <w:p w:rsidR="00744B37" w:rsidRPr="006E3341" w:rsidRDefault="00744B37" w:rsidP="00744B37">
      <w:pPr>
        <w:spacing w:after="0"/>
        <w:ind w:left="360"/>
        <w:jc w:val="both"/>
        <w:rPr>
          <w:i/>
        </w:rPr>
      </w:pPr>
      <w:r w:rsidRPr="006E3341">
        <w:rPr>
          <w:bCs/>
          <w:i/>
        </w:rPr>
        <w:t> (...)</w:t>
      </w:r>
    </w:p>
    <w:p w:rsidR="00744B37" w:rsidRPr="006E3341" w:rsidRDefault="00744B37" w:rsidP="00744B37">
      <w:pPr>
        <w:spacing w:after="0"/>
        <w:ind w:left="360"/>
        <w:jc w:val="both"/>
        <w:rPr>
          <w:b/>
          <w:i/>
        </w:rPr>
      </w:pPr>
      <w:r w:rsidRPr="006E3341">
        <w:rPr>
          <w:b/>
          <w:bCs/>
          <w:i/>
        </w:rPr>
        <w:t>b) prin detaşarea în interesul învăţământului a cadrelor didactice titulare în învăţământul preuniversitar de stat sau a cadrelor didactice titulare în alte unităţi de învăţământ particular, la propunerea conducerii persoanei juridice finanţatoare şi cu acordul scris al persoanelor solicitate, prin decizie a inspectorului şcolar general.</w:t>
      </w:r>
    </w:p>
    <w:p w:rsidR="00744B37" w:rsidRPr="006E3341" w:rsidRDefault="00744B37" w:rsidP="00744B37">
      <w:pPr>
        <w:spacing w:after="0"/>
        <w:ind w:left="360"/>
        <w:rPr>
          <w:i/>
        </w:rPr>
      </w:pPr>
      <w:r w:rsidRPr="006E3341">
        <w:rPr>
          <w:i/>
        </w:rPr>
        <w:t>ART. 284</w:t>
      </w:r>
    </w:p>
    <w:p w:rsidR="00744B37" w:rsidRPr="006E3341" w:rsidRDefault="00744B37" w:rsidP="00744B37">
      <w:pPr>
        <w:spacing w:after="0"/>
        <w:ind w:left="360"/>
        <w:jc w:val="both"/>
        <w:rPr>
          <w:bCs/>
          <w:i/>
        </w:rPr>
      </w:pPr>
      <w:r w:rsidRPr="006E3341">
        <w:rPr>
          <w:bCs/>
          <w:i/>
        </w:rPr>
        <w:t>(8) Personalul didactic de predare titular din învăţământul preuniversitar menţinut ca titular în funcţia didactică până la 3 ani peste vârsta standard de pensionare, prevăzută de legislaţia privind sistemul public de pensii, în condiţiile alin. (6) sau reîncadrat în funcţia de personal didactic, în condiţiile alin. (7), poate fi numit prin detaşare în interesul învăţământului în funcţii vacante de conducere sau de îndrumare şi control, neocupate prin concurs, în condiţiile legii.</w:t>
      </w:r>
    </w:p>
    <w:p w:rsidR="00744B37" w:rsidRPr="006E3341" w:rsidRDefault="00744B37" w:rsidP="00744B37">
      <w:pPr>
        <w:spacing w:after="0"/>
        <w:ind w:left="360"/>
        <w:jc w:val="both"/>
        <w:rPr>
          <w:bCs/>
          <w:i/>
        </w:rPr>
      </w:pPr>
    </w:p>
    <w:p w:rsidR="00744B37" w:rsidRPr="006E3341" w:rsidRDefault="00744B37" w:rsidP="00744B37">
      <w:pPr>
        <w:spacing w:after="0"/>
        <w:ind w:left="360"/>
        <w:jc w:val="both"/>
        <w:rPr>
          <w:b/>
          <w:bCs/>
          <w:i/>
        </w:rPr>
      </w:pPr>
      <w:r w:rsidRPr="006E3341">
        <w:rPr>
          <w:b/>
          <w:bCs/>
          <w:i/>
        </w:rPr>
        <w:t>Metodologia-cadru privind mobilitatea personalului didactic de predare din învățământul preuniversitar în anul școlar 2017-2018, aprobată prin OMENCȘ nr. 5739/2016, cu modificările și completările ulterioare:</w:t>
      </w:r>
    </w:p>
    <w:p w:rsidR="00744B37" w:rsidRPr="006E3341" w:rsidRDefault="00744B37" w:rsidP="00744B37">
      <w:pPr>
        <w:spacing w:after="0"/>
        <w:ind w:left="360"/>
        <w:jc w:val="both"/>
        <w:rPr>
          <w:i/>
          <w:spacing w:val="-12"/>
        </w:rPr>
      </w:pPr>
      <w:r w:rsidRPr="006E3341">
        <w:rPr>
          <w:i/>
          <w:spacing w:val="-12"/>
        </w:rPr>
        <w:t>Art. 83 (4) Asigurarea conducerii unei unităţi de învăţământ preuniversitar particular, până la organizarea concursului, dar nu târziu de sfârșitul anului şcolar, se realizează conform art. 254</w:t>
      </w:r>
      <w:r w:rsidRPr="006E3341">
        <w:rPr>
          <w:i/>
          <w:spacing w:val="-12"/>
          <w:vertAlign w:val="superscript"/>
        </w:rPr>
        <w:t>1</w:t>
      </w:r>
      <w:r w:rsidRPr="006E3341">
        <w:rPr>
          <w:i/>
          <w:spacing w:val="-12"/>
        </w:rPr>
        <w:t xml:space="preserve"> alin. (3) din Legea nr. 1/2011 cu modificările şi completările ulterioare.</w:t>
      </w:r>
    </w:p>
    <w:p w:rsidR="00744B37" w:rsidRPr="006E3341" w:rsidRDefault="00744B37" w:rsidP="00744B37">
      <w:pPr>
        <w:spacing w:after="0"/>
        <w:ind w:left="360"/>
        <w:jc w:val="both"/>
        <w:rPr>
          <w:i/>
          <w:spacing w:val="-12"/>
        </w:rPr>
      </w:pPr>
    </w:p>
    <w:p w:rsidR="00744B37" w:rsidRPr="006E3341" w:rsidRDefault="00744B37" w:rsidP="00744B37">
      <w:pPr>
        <w:spacing w:after="0"/>
        <w:ind w:left="360"/>
        <w:jc w:val="both"/>
        <w:rPr>
          <w:b/>
          <w:i/>
          <w:spacing w:val="-12"/>
        </w:rPr>
      </w:pPr>
      <w:r w:rsidRPr="006E3341">
        <w:rPr>
          <w:b/>
          <w:i/>
          <w:spacing w:val="-12"/>
        </w:rPr>
        <w:t>Legea nr. 53/2003 – Codul muncii, cu modificările și completările ulterioare:</w:t>
      </w:r>
    </w:p>
    <w:p w:rsidR="00744B37" w:rsidRPr="006E3341" w:rsidRDefault="00744B37" w:rsidP="00744B37">
      <w:pPr>
        <w:autoSpaceDE w:val="0"/>
        <w:autoSpaceDN w:val="0"/>
        <w:adjustRightInd w:val="0"/>
        <w:spacing w:after="0"/>
        <w:ind w:left="360"/>
        <w:jc w:val="both"/>
        <w:rPr>
          <w:i/>
        </w:rPr>
      </w:pPr>
      <w:r w:rsidRPr="006E3341">
        <w:rPr>
          <w:i/>
        </w:rPr>
        <w:t>ART. 41</w:t>
      </w:r>
    </w:p>
    <w:p w:rsidR="00744B37" w:rsidRPr="006E3341" w:rsidRDefault="00744B37" w:rsidP="00744B37">
      <w:pPr>
        <w:autoSpaceDE w:val="0"/>
        <w:autoSpaceDN w:val="0"/>
        <w:adjustRightInd w:val="0"/>
        <w:spacing w:after="0"/>
        <w:ind w:left="360"/>
        <w:jc w:val="both"/>
        <w:rPr>
          <w:i/>
        </w:rPr>
      </w:pPr>
      <w:r w:rsidRPr="006E3341">
        <w:rPr>
          <w:i/>
        </w:rPr>
        <w:t xml:space="preserve">    (3) Modificarea contractului individual de muncă se referă la oricare dintre următoarele elemente:</w:t>
      </w:r>
    </w:p>
    <w:p w:rsidR="00744B37" w:rsidRPr="006E3341" w:rsidRDefault="00744B37" w:rsidP="00744B37">
      <w:pPr>
        <w:autoSpaceDE w:val="0"/>
        <w:autoSpaceDN w:val="0"/>
        <w:adjustRightInd w:val="0"/>
        <w:spacing w:after="0"/>
        <w:ind w:left="360"/>
        <w:jc w:val="both"/>
        <w:rPr>
          <w:i/>
        </w:rPr>
      </w:pPr>
      <w:r w:rsidRPr="006E3341">
        <w:rPr>
          <w:i/>
        </w:rPr>
        <w:t xml:space="preserve">    b) locul muncii;</w:t>
      </w:r>
    </w:p>
    <w:p w:rsidR="00744B37" w:rsidRPr="006E3341" w:rsidRDefault="00744B37" w:rsidP="00744B37">
      <w:pPr>
        <w:autoSpaceDE w:val="0"/>
        <w:autoSpaceDN w:val="0"/>
        <w:adjustRightInd w:val="0"/>
        <w:spacing w:after="0"/>
        <w:ind w:left="360"/>
        <w:jc w:val="both"/>
        <w:rPr>
          <w:i/>
        </w:rPr>
      </w:pPr>
      <w:r w:rsidRPr="006E3341">
        <w:rPr>
          <w:i/>
        </w:rPr>
        <w:t xml:space="preserve">    c) felul muncii;</w:t>
      </w:r>
    </w:p>
    <w:p w:rsidR="00744B37" w:rsidRPr="006E3341" w:rsidRDefault="00744B37" w:rsidP="00744B37">
      <w:pPr>
        <w:autoSpaceDE w:val="0"/>
        <w:autoSpaceDN w:val="0"/>
        <w:adjustRightInd w:val="0"/>
        <w:spacing w:after="0"/>
        <w:ind w:left="360"/>
        <w:jc w:val="both"/>
        <w:rPr>
          <w:i/>
        </w:rPr>
      </w:pPr>
      <w:r w:rsidRPr="006E3341">
        <w:rPr>
          <w:i/>
        </w:rPr>
        <w:t xml:space="preserve">    ART. 45</w:t>
      </w:r>
    </w:p>
    <w:p w:rsidR="00744B37" w:rsidRPr="006E3341" w:rsidRDefault="00744B37" w:rsidP="00744B37">
      <w:pPr>
        <w:autoSpaceDE w:val="0"/>
        <w:autoSpaceDN w:val="0"/>
        <w:adjustRightInd w:val="0"/>
        <w:spacing w:after="0"/>
        <w:ind w:left="360"/>
        <w:jc w:val="both"/>
        <w:rPr>
          <w:i/>
        </w:rPr>
      </w:pPr>
      <w:r w:rsidRPr="006E3341">
        <w:rPr>
          <w:i/>
        </w:rPr>
        <w:t xml:space="preserve">    Detaşarea este actul prin care se dispune schimbarea temporară a locului de muncă, din dispoziţia angajatorului, la un alt angajator, în scopul executării unor lucrări în interesul acestuia. În mod excepţional, prin detaşare se poate modifica şi felul muncii, dar numai cu consimţământul scris al salariatului.</w:t>
      </w:r>
    </w:p>
    <w:p w:rsidR="00744B37" w:rsidRPr="006E3341" w:rsidRDefault="00744B37" w:rsidP="00744B37">
      <w:pPr>
        <w:autoSpaceDE w:val="0"/>
        <w:autoSpaceDN w:val="0"/>
        <w:adjustRightInd w:val="0"/>
        <w:spacing w:after="0"/>
        <w:ind w:left="360"/>
        <w:jc w:val="both"/>
        <w:rPr>
          <w:i/>
        </w:rPr>
      </w:pPr>
      <w:r w:rsidRPr="006E3341">
        <w:rPr>
          <w:i/>
        </w:rPr>
        <w:lastRenderedPageBreak/>
        <w:t xml:space="preserve">    ART. 46</w:t>
      </w:r>
    </w:p>
    <w:p w:rsidR="00744B37" w:rsidRPr="006E3341" w:rsidRDefault="00744B37" w:rsidP="00744B37">
      <w:pPr>
        <w:autoSpaceDE w:val="0"/>
        <w:autoSpaceDN w:val="0"/>
        <w:adjustRightInd w:val="0"/>
        <w:spacing w:after="0"/>
        <w:ind w:left="360"/>
        <w:jc w:val="both"/>
        <w:rPr>
          <w:i/>
        </w:rPr>
      </w:pPr>
      <w:r w:rsidRPr="006E3341">
        <w:rPr>
          <w:i/>
        </w:rPr>
        <w:t xml:space="preserve">    (1) Detaşarea poate fi dispusă pe o perioadă de cel mult un an.</w:t>
      </w:r>
    </w:p>
    <w:p w:rsidR="00744B37" w:rsidRPr="006E3341" w:rsidRDefault="00744B37" w:rsidP="00744B37">
      <w:pPr>
        <w:autoSpaceDE w:val="0"/>
        <w:autoSpaceDN w:val="0"/>
        <w:adjustRightInd w:val="0"/>
        <w:spacing w:after="0"/>
        <w:ind w:left="360"/>
        <w:jc w:val="both"/>
        <w:rPr>
          <w:i/>
        </w:rPr>
      </w:pPr>
      <w:r w:rsidRPr="006E3341">
        <w:rPr>
          <w:i/>
        </w:rPr>
        <w:t xml:space="preserve">    (2) În mod excepţional, perioada detaşării poate fi prelungită pentru motive obiective ce impun prezenţa salariatului la angajatorul la care s-a dispus detaşarea, cu acordul ambelor părţi, din 6 în 6 luni.</w:t>
      </w:r>
    </w:p>
    <w:p w:rsidR="00744B37" w:rsidRPr="006E3341" w:rsidRDefault="00744B37" w:rsidP="00744B37">
      <w:pPr>
        <w:autoSpaceDE w:val="0"/>
        <w:autoSpaceDN w:val="0"/>
        <w:adjustRightInd w:val="0"/>
        <w:spacing w:after="0"/>
        <w:ind w:left="360"/>
        <w:jc w:val="both"/>
        <w:rPr>
          <w:i/>
        </w:rPr>
      </w:pPr>
      <w:r w:rsidRPr="006E3341">
        <w:rPr>
          <w:i/>
        </w:rPr>
        <w:t xml:space="preserve">    (3) Salariatul poate refuza detaşarea dispusă de angajatorul său numai în mod excepţional şi pentru motive personale temeinice.</w:t>
      </w:r>
    </w:p>
    <w:p w:rsidR="00744B37" w:rsidRPr="006E3341" w:rsidRDefault="00744B37" w:rsidP="00744B37">
      <w:pPr>
        <w:autoSpaceDE w:val="0"/>
        <w:autoSpaceDN w:val="0"/>
        <w:adjustRightInd w:val="0"/>
        <w:spacing w:after="0"/>
        <w:jc w:val="both"/>
        <w:rPr>
          <w:i/>
        </w:rPr>
      </w:pPr>
      <w:r w:rsidRPr="006E3341">
        <w:rPr>
          <w:i/>
        </w:rPr>
        <w:t xml:space="preserve">    (4) Salariatul detaşat are dreptul la plata cheltuielilor de transport şi cazare, precum şi la o indemnizaţie de detaşare, în condiţiile prevăzute de lege sau de contractul colectiv de muncă aplicabil.</w:t>
      </w:r>
    </w:p>
    <w:p w:rsidR="00744B37" w:rsidRPr="006E3341" w:rsidRDefault="00744B37" w:rsidP="00744B37">
      <w:pPr>
        <w:autoSpaceDE w:val="0"/>
        <w:autoSpaceDN w:val="0"/>
        <w:adjustRightInd w:val="0"/>
        <w:spacing w:after="0"/>
        <w:ind w:left="360"/>
        <w:jc w:val="both"/>
        <w:rPr>
          <w:i/>
        </w:rPr>
      </w:pPr>
      <w:r w:rsidRPr="006E3341">
        <w:rPr>
          <w:i/>
        </w:rPr>
        <w:t xml:space="preserve">    ART. 47</w:t>
      </w:r>
    </w:p>
    <w:p w:rsidR="00744B37" w:rsidRPr="006E3341" w:rsidRDefault="00744B37" w:rsidP="00744B37">
      <w:pPr>
        <w:autoSpaceDE w:val="0"/>
        <w:autoSpaceDN w:val="0"/>
        <w:adjustRightInd w:val="0"/>
        <w:spacing w:after="0"/>
        <w:ind w:left="360"/>
        <w:jc w:val="both"/>
        <w:rPr>
          <w:i/>
        </w:rPr>
      </w:pPr>
      <w:r w:rsidRPr="006E3341">
        <w:rPr>
          <w:i/>
        </w:rPr>
        <w:t xml:space="preserve">    (1) Drepturile cuvenite salariatului detaşat se acordă de angajatorul la care s-a dispus detaşarea.</w:t>
      </w:r>
    </w:p>
    <w:p w:rsidR="00744B37" w:rsidRPr="006E3341" w:rsidRDefault="00744B37" w:rsidP="00744B37">
      <w:pPr>
        <w:autoSpaceDE w:val="0"/>
        <w:autoSpaceDN w:val="0"/>
        <w:adjustRightInd w:val="0"/>
        <w:spacing w:after="0"/>
        <w:ind w:left="360"/>
        <w:jc w:val="both"/>
        <w:rPr>
          <w:i/>
        </w:rPr>
      </w:pPr>
      <w:r w:rsidRPr="006E3341">
        <w:rPr>
          <w:i/>
        </w:rPr>
        <w:t xml:space="preserve">    (2) Pe durata detaşării salariatul beneficiază de drepturile care îi sunt mai favorabile, fie de drepturile de la angajatorul care a dispus detaşarea, fie de drepturile de la angajatorul la care este detaşat.</w:t>
      </w:r>
    </w:p>
    <w:p w:rsidR="00744B37" w:rsidRPr="006E3341" w:rsidRDefault="00744B37" w:rsidP="00744B37">
      <w:pPr>
        <w:autoSpaceDE w:val="0"/>
        <w:autoSpaceDN w:val="0"/>
        <w:adjustRightInd w:val="0"/>
        <w:spacing w:after="0"/>
        <w:ind w:left="360"/>
        <w:jc w:val="both"/>
        <w:rPr>
          <w:i/>
        </w:rPr>
      </w:pPr>
      <w:r w:rsidRPr="006E3341">
        <w:rPr>
          <w:i/>
        </w:rPr>
        <w:t xml:space="preserve">    (3) Angajatorul care detaşează are obligaţia de a lua toate măsurile necesare pentru ca angajatorul la care s-a dispus detaşarea să îşi îndeplinească integral şi la timp toate obligaţiile faţă de salariatul detaşat.</w:t>
      </w:r>
    </w:p>
    <w:p w:rsidR="00744B37" w:rsidRPr="006E3341" w:rsidRDefault="00744B37" w:rsidP="00744B37">
      <w:pPr>
        <w:autoSpaceDE w:val="0"/>
        <w:autoSpaceDN w:val="0"/>
        <w:adjustRightInd w:val="0"/>
        <w:spacing w:after="0"/>
        <w:ind w:left="360"/>
        <w:jc w:val="both"/>
        <w:rPr>
          <w:i/>
        </w:rPr>
      </w:pPr>
      <w:r w:rsidRPr="006E3341">
        <w:rPr>
          <w:i/>
        </w:rPr>
        <w:t xml:space="preserve">    (4) Dacă angajatorul la care s-a dispus detaşarea nu îşi îndeplineşte integral şi la timp toate obligaţiile faţă de salariatul detaşat, acestea vor fi îndeplinite de angajatorul care a dispus detaşarea.</w:t>
      </w:r>
    </w:p>
    <w:p w:rsidR="00744B37" w:rsidRPr="006E3341" w:rsidRDefault="00744B37" w:rsidP="00744B37">
      <w:pPr>
        <w:autoSpaceDE w:val="0"/>
        <w:autoSpaceDN w:val="0"/>
        <w:adjustRightInd w:val="0"/>
        <w:spacing w:after="0"/>
        <w:ind w:left="360"/>
        <w:jc w:val="both"/>
        <w:rPr>
          <w:i/>
        </w:rPr>
      </w:pPr>
      <w:r w:rsidRPr="006E3341">
        <w:rPr>
          <w:i/>
        </w:rPr>
        <w:t xml:space="preserve">    (5) În cazul în care există divergenţă între cei doi angajatori sau niciunul dintre ei nu îşi îndeplineşte obligaţiile potrivit prevederilor alin. (1) şi (2), salariatul detaşat are dreptul de a reveni la locul său de muncă de la angajatorul care l-a detaşat, de a se îndrepta împotriva oricăruia dintre cei doi angajatori şi de a cere executarea silită a obligaţiilor neîndeplinite.</w:t>
      </w:r>
    </w:p>
    <w:p w:rsidR="00744B37" w:rsidRPr="006E3341" w:rsidRDefault="00744B37" w:rsidP="00744B37">
      <w:pPr>
        <w:autoSpaceDE w:val="0"/>
        <w:autoSpaceDN w:val="0"/>
        <w:adjustRightInd w:val="0"/>
        <w:spacing w:after="0"/>
        <w:ind w:left="360"/>
        <w:jc w:val="both"/>
        <w:rPr>
          <w:i/>
        </w:rPr>
      </w:pPr>
      <w:r w:rsidRPr="006E3341">
        <w:rPr>
          <w:i/>
        </w:rPr>
        <w:t xml:space="preserve">    ART. 48</w:t>
      </w:r>
    </w:p>
    <w:p w:rsidR="00744B37" w:rsidRPr="006E3341" w:rsidRDefault="00744B37" w:rsidP="00744B37">
      <w:pPr>
        <w:spacing w:after="0"/>
        <w:ind w:left="360"/>
        <w:jc w:val="both"/>
        <w:rPr>
          <w:rFonts w:ascii="Times New Roman" w:hAnsi="Times New Roman" w:cs="Times New Roman"/>
          <w:b/>
          <w:i/>
          <w:sz w:val="24"/>
          <w:szCs w:val="24"/>
        </w:rPr>
      </w:pPr>
      <w:r w:rsidRPr="006E3341">
        <w:rPr>
          <w:i/>
        </w:rPr>
        <w:t xml:space="preserve">    Angajatorul poate modifica temporar locul şi felul muncii, fără consimţământul salariatului, şi în cazul unor situaţii de forţă majoră, cu titlu de sancţiune disciplinară sau ca măsură de protecţie a salariatului, în cazurile şi în condiţiile prevăzute de prezentul cod.</w:t>
      </w:r>
    </w:p>
    <w:p w:rsidR="00744B37" w:rsidRPr="00E3678F" w:rsidRDefault="00744B37" w:rsidP="00744B37">
      <w:pPr>
        <w:pStyle w:val="ListParagraph"/>
        <w:numPr>
          <w:ilvl w:val="0"/>
          <w:numId w:val="1"/>
        </w:numPr>
        <w:jc w:val="both"/>
        <w:rPr>
          <w:rFonts w:ascii="Times New Roman" w:hAnsi="Times New Roman" w:cs="Times New Roman"/>
          <w:b/>
        </w:rPr>
      </w:pPr>
      <w:r w:rsidRPr="00E3678F">
        <w:rPr>
          <w:rFonts w:ascii="Times New Roman" w:hAnsi="Times New Roman" w:cs="Times New Roman"/>
          <w:b/>
        </w:rPr>
        <w:t>Atribuțiile ce revin persoanei juridice finanțatoare și unității de învățământ:</w:t>
      </w:r>
    </w:p>
    <w:p w:rsidR="00237AB1" w:rsidRDefault="00744B37" w:rsidP="00744B37">
      <w:pPr>
        <w:pStyle w:val="ListParagraph"/>
        <w:numPr>
          <w:ilvl w:val="1"/>
          <w:numId w:val="1"/>
        </w:numPr>
        <w:jc w:val="both"/>
        <w:rPr>
          <w:rFonts w:ascii="Times New Roman" w:hAnsi="Times New Roman" w:cs="Times New Roman"/>
        </w:rPr>
      </w:pPr>
      <w:r>
        <w:rPr>
          <w:rFonts w:ascii="Times New Roman" w:hAnsi="Times New Roman" w:cs="Times New Roman"/>
        </w:rPr>
        <w:t xml:space="preserve">Identifică persoana care va fi detașată în funcția de conducere (cadru didactic titular într-o unitate de învățământ preuniversitar de stat sau o </w:t>
      </w:r>
      <w:r w:rsidR="00237AB1">
        <w:rPr>
          <w:rFonts w:ascii="Times New Roman" w:hAnsi="Times New Roman" w:cs="Times New Roman"/>
        </w:rPr>
        <w:t>altă unitate de învățământ particular).</w:t>
      </w:r>
    </w:p>
    <w:p w:rsidR="00237AB1" w:rsidRPr="006E3341" w:rsidRDefault="00237AB1" w:rsidP="00744B37">
      <w:pPr>
        <w:pStyle w:val="ListParagraph"/>
        <w:numPr>
          <w:ilvl w:val="1"/>
          <w:numId w:val="1"/>
        </w:numPr>
        <w:jc w:val="both"/>
        <w:rPr>
          <w:rFonts w:ascii="Times New Roman" w:hAnsi="Times New Roman" w:cs="Times New Roman"/>
        </w:rPr>
      </w:pPr>
      <w:r w:rsidRPr="006E3341">
        <w:rPr>
          <w:rFonts w:ascii="Times New Roman" w:hAnsi="Times New Roman" w:cs="Times New Roman"/>
        </w:rPr>
        <w:t>Întocmește dosarul format din:</w:t>
      </w:r>
    </w:p>
    <w:p w:rsidR="00237AB1" w:rsidRPr="00E3678F" w:rsidRDefault="00744B37" w:rsidP="00237AB1">
      <w:pPr>
        <w:pStyle w:val="ListParagraph"/>
        <w:numPr>
          <w:ilvl w:val="0"/>
          <w:numId w:val="2"/>
        </w:numPr>
        <w:spacing w:after="200" w:line="276" w:lineRule="auto"/>
        <w:jc w:val="both"/>
        <w:rPr>
          <w:rFonts w:ascii="Times New Roman" w:hAnsi="Times New Roman"/>
          <w:i/>
          <w:sz w:val="24"/>
          <w:szCs w:val="24"/>
        </w:rPr>
      </w:pPr>
      <w:r w:rsidRPr="00E3678F">
        <w:rPr>
          <w:rFonts w:ascii="Times New Roman" w:hAnsi="Times New Roman" w:cs="Times New Roman"/>
          <w:i/>
        </w:rPr>
        <w:t xml:space="preserve"> </w:t>
      </w:r>
      <w:r w:rsidR="00237AB1" w:rsidRPr="00E3678F">
        <w:rPr>
          <w:rFonts w:ascii="Times New Roman" w:hAnsi="Times New Roman"/>
          <w:i/>
          <w:sz w:val="24"/>
          <w:szCs w:val="24"/>
        </w:rPr>
        <w:t>Ordin MEN de infiintare (autorizare, acreditare)</w:t>
      </w:r>
    </w:p>
    <w:p w:rsidR="00237AB1" w:rsidRPr="00E3678F" w:rsidRDefault="00237AB1" w:rsidP="00237AB1">
      <w:pPr>
        <w:pStyle w:val="ListParagraph"/>
        <w:numPr>
          <w:ilvl w:val="0"/>
          <w:numId w:val="2"/>
        </w:numPr>
        <w:spacing w:after="200" w:line="276" w:lineRule="auto"/>
        <w:jc w:val="both"/>
        <w:rPr>
          <w:rFonts w:ascii="Times New Roman" w:hAnsi="Times New Roman"/>
          <w:i/>
          <w:sz w:val="24"/>
          <w:szCs w:val="24"/>
        </w:rPr>
      </w:pPr>
      <w:r w:rsidRPr="00E3678F">
        <w:rPr>
          <w:rFonts w:ascii="Times New Roman" w:hAnsi="Times New Roman"/>
          <w:i/>
          <w:sz w:val="24"/>
          <w:szCs w:val="24"/>
        </w:rPr>
        <w:t>Propunerea conducerii persoanei juridice finanțatoare privind detașarea cadrului didactic titular în funcția de conducere.</w:t>
      </w:r>
    </w:p>
    <w:p w:rsidR="00237AB1" w:rsidRPr="00E3678F" w:rsidRDefault="00237AB1" w:rsidP="00237AB1">
      <w:pPr>
        <w:pStyle w:val="ListParagraph"/>
        <w:numPr>
          <w:ilvl w:val="0"/>
          <w:numId w:val="2"/>
        </w:numPr>
        <w:spacing w:after="200" w:line="276" w:lineRule="auto"/>
        <w:jc w:val="both"/>
        <w:rPr>
          <w:rFonts w:ascii="Times New Roman" w:hAnsi="Times New Roman"/>
          <w:i/>
          <w:sz w:val="24"/>
          <w:szCs w:val="24"/>
        </w:rPr>
      </w:pPr>
      <w:r w:rsidRPr="00E3678F">
        <w:rPr>
          <w:rFonts w:ascii="Times New Roman" w:hAnsi="Times New Roman"/>
          <w:i/>
          <w:sz w:val="24"/>
          <w:szCs w:val="24"/>
        </w:rPr>
        <w:t>Hotărârea Consiliului Director al Fundației/Asociației/Societății, privind detașarea cadrului didactic pentru ocuparea funcției de conducere</w:t>
      </w:r>
    </w:p>
    <w:p w:rsidR="00237AB1" w:rsidRPr="00E3678F" w:rsidRDefault="00237AB1" w:rsidP="00237AB1">
      <w:pPr>
        <w:pStyle w:val="ListParagraph"/>
        <w:numPr>
          <w:ilvl w:val="0"/>
          <w:numId w:val="2"/>
        </w:numPr>
        <w:spacing w:after="200" w:line="276" w:lineRule="auto"/>
        <w:jc w:val="both"/>
        <w:rPr>
          <w:rFonts w:ascii="Times New Roman" w:hAnsi="Times New Roman"/>
          <w:i/>
          <w:sz w:val="24"/>
          <w:szCs w:val="24"/>
        </w:rPr>
      </w:pPr>
      <w:r w:rsidRPr="00E3678F">
        <w:rPr>
          <w:rFonts w:ascii="Times New Roman" w:hAnsi="Times New Roman"/>
          <w:i/>
          <w:sz w:val="24"/>
          <w:szCs w:val="24"/>
        </w:rPr>
        <w:t>Acordul cadrului didactic propus privind detașarea în funcția de conducere.</w:t>
      </w:r>
    </w:p>
    <w:p w:rsidR="00237AB1" w:rsidRPr="00E3678F" w:rsidRDefault="00237AB1" w:rsidP="00237AB1">
      <w:pPr>
        <w:pStyle w:val="ListParagraph"/>
        <w:numPr>
          <w:ilvl w:val="0"/>
          <w:numId w:val="2"/>
        </w:numPr>
        <w:spacing w:after="200" w:line="276" w:lineRule="auto"/>
        <w:jc w:val="both"/>
        <w:rPr>
          <w:rFonts w:ascii="Times New Roman" w:hAnsi="Times New Roman"/>
          <w:i/>
          <w:sz w:val="24"/>
          <w:szCs w:val="24"/>
        </w:rPr>
      </w:pPr>
      <w:r w:rsidRPr="00E3678F">
        <w:rPr>
          <w:rFonts w:ascii="Times New Roman" w:hAnsi="Times New Roman"/>
          <w:i/>
          <w:sz w:val="24"/>
          <w:szCs w:val="24"/>
        </w:rPr>
        <w:t>CV-ul cadrului didactic propus.</w:t>
      </w:r>
    </w:p>
    <w:p w:rsidR="00237AB1" w:rsidRDefault="00237AB1" w:rsidP="00237AB1">
      <w:pPr>
        <w:pStyle w:val="ListParagraph"/>
        <w:numPr>
          <w:ilvl w:val="0"/>
          <w:numId w:val="2"/>
        </w:numPr>
        <w:spacing w:after="200" w:line="276" w:lineRule="auto"/>
        <w:jc w:val="both"/>
        <w:rPr>
          <w:rFonts w:ascii="Times New Roman" w:hAnsi="Times New Roman"/>
          <w:i/>
          <w:sz w:val="24"/>
          <w:szCs w:val="24"/>
        </w:rPr>
      </w:pPr>
      <w:r w:rsidRPr="00E3678F">
        <w:rPr>
          <w:rFonts w:ascii="Times New Roman" w:hAnsi="Times New Roman"/>
          <w:i/>
          <w:sz w:val="24"/>
          <w:szCs w:val="24"/>
        </w:rPr>
        <w:t>Decizie numire pe post (titularizare) a cadrului didactic propus.</w:t>
      </w:r>
    </w:p>
    <w:p w:rsidR="00237AB1" w:rsidRPr="00E3678F" w:rsidRDefault="00237AB1" w:rsidP="00237AB1">
      <w:pPr>
        <w:pStyle w:val="ListParagraph"/>
        <w:numPr>
          <w:ilvl w:val="0"/>
          <w:numId w:val="2"/>
        </w:numPr>
        <w:spacing w:after="200" w:line="276" w:lineRule="auto"/>
        <w:jc w:val="both"/>
        <w:rPr>
          <w:rFonts w:ascii="Times New Roman" w:hAnsi="Times New Roman"/>
          <w:i/>
          <w:sz w:val="24"/>
          <w:szCs w:val="24"/>
        </w:rPr>
      </w:pPr>
      <w:r w:rsidRPr="00E3678F">
        <w:rPr>
          <w:rFonts w:ascii="Times New Roman" w:hAnsi="Times New Roman"/>
          <w:i/>
          <w:sz w:val="24"/>
          <w:szCs w:val="24"/>
        </w:rPr>
        <w:t>Acte de studii (diploma bacalaureat, licenta, masterat, doctorat, după caz).</w:t>
      </w:r>
    </w:p>
    <w:p w:rsidR="00237AB1" w:rsidRPr="00E3678F" w:rsidRDefault="00237AB1" w:rsidP="00237AB1">
      <w:pPr>
        <w:pStyle w:val="ListParagraph"/>
        <w:numPr>
          <w:ilvl w:val="0"/>
          <w:numId w:val="2"/>
        </w:numPr>
        <w:spacing w:after="200" w:line="276" w:lineRule="auto"/>
        <w:jc w:val="both"/>
        <w:rPr>
          <w:rFonts w:ascii="Times New Roman" w:hAnsi="Times New Roman"/>
          <w:i/>
          <w:sz w:val="24"/>
          <w:szCs w:val="24"/>
        </w:rPr>
      </w:pPr>
      <w:r w:rsidRPr="00E3678F">
        <w:rPr>
          <w:rFonts w:ascii="Times New Roman" w:hAnsi="Times New Roman"/>
          <w:i/>
          <w:sz w:val="24"/>
          <w:szCs w:val="24"/>
        </w:rPr>
        <w:t>Grade didactice (gradul definitiv, gradul II, gradul I).</w:t>
      </w:r>
    </w:p>
    <w:p w:rsidR="00237AB1" w:rsidRPr="00E3678F" w:rsidRDefault="00237AB1" w:rsidP="00237AB1">
      <w:pPr>
        <w:pStyle w:val="ListParagraph"/>
        <w:numPr>
          <w:ilvl w:val="0"/>
          <w:numId w:val="2"/>
        </w:numPr>
        <w:spacing w:after="200" w:line="276" w:lineRule="auto"/>
        <w:jc w:val="both"/>
        <w:rPr>
          <w:rFonts w:ascii="Times New Roman" w:hAnsi="Times New Roman"/>
          <w:i/>
          <w:sz w:val="24"/>
          <w:szCs w:val="24"/>
        </w:rPr>
      </w:pPr>
      <w:r w:rsidRPr="00E3678F">
        <w:rPr>
          <w:rFonts w:ascii="Times New Roman" w:hAnsi="Times New Roman"/>
          <w:i/>
          <w:sz w:val="24"/>
          <w:szCs w:val="24"/>
        </w:rPr>
        <w:t>Copie BI/CI.</w:t>
      </w:r>
    </w:p>
    <w:p w:rsidR="00237AB1" w:rsidRPr="00E3678F" w:rsidRDefault="00237AB1" w:rsidP="00237AB1">
      <w:pPr>
        <w:pStyle w:val="ListParagraph"/>
        <w:numPr>
          <w:ilvl w:val="0"/>
          <w:numId w:val="2"/>
        </w:numPr>
        <w:spacing w:after="200" w:line="276" w:lineRule="auto"/>
        <w:jc w:val="both"/>
        <w:rPr>
          <w:rFonts w:ascii="Times New Roman" w:hAnsi="Times New Roman"/>
          <w:i/>
          <w:sz w:val="24"/>
          <w:szCs w:val="24"/>
        </w:rPr>
      </w:pPr>
      <w:r w:rsidRPr="00E3678F">
        <w:rPr>
          <w:rFonts w:ascii="Times New Roman" w:hAnsi="Times New Roman"/>
          <w:i/>
          <w:sz w:val="24"/>
          <w:szCs w:val="24"/>
        </w:rPr>
        <w:t>Adeverință corpul de experti (unde este cazul).</w:t>
      </w:r>
    </w:p>
    <w:p w:rsidR="00237AB1" w:rsidRPr="00E3678F" w:rsidRDefault="00237AB1" w:rsidP="00237AB1">
      <w:pPr>
        <w:pStyle w:val="ListParagraph"/>
        <w:numPr>
          <w:ilvl w:val="0"/>
          <w:numId w:val="2"/>
        </w:numPr>
        <w:spacing w:after="200" w:line="276" w:lineRule="auto"/>
        <w:jc w:val="both"/>
        <w:rPr>
          <w:rFonts w:ascii="Times New Roman" w:hAnsi="Times New Roman"/>
          <w:i/>
          <w:sz w:val="24"/>
          <w:szCs w:val="24"/>
        </w:rPr>
      </w:pPr>
      <w:r w:rsidRPr="00E3678F">
        <w:rPr>
          <w:rFonts w:ascii="Times New Roman" w:hAnsi="Times New Roman"/>
          <w:i/>
          <w:sz w:val="24"/>
          <w:szCs w:val="24"/>
        </w:rPr>
        <w:t>Adeverință de vechime în învățământ.</w:t>
      </w:r>
    </w:p>
    <w:p w:rsidR="00E3678F" w:rsidRPr="00E3678F" w:rsidRDefault="00E3678F" w:rsidP="00E3678F">
      <w:pPr>
        <w:pStyle w:val="ListParagraph"/>
        <w:numPr>
          <w:ilvl w:val="1"/>
          <w:numId w:val="1"/>
        </w:numPr>
        <w:jc w:val="both"/>
        <w:rPr>
          <w:rFonts w:ascii="Times New Roman" w:hAnsi="Times New Roman"/>
          <w:i/>
          <w:sz w:val="24"/>
          <w:szCs w:val="24"/>
        </w:rPr>
      </w:pPr>
      <w:r>
        <w:rPr>
          <w:rFonts w:ascii="Times New Roman" w:hAnsi="Times New Roman"/>
          <w:sz w:val="24"/>
          <w:szCs w:val="24"/>
        </w:rPr>
        <w:t xml:space="preserve">Transmite documentele (într-un dosar de plastic cu șină), în vederea emiterii deciziei ISMB de detașare în funcția de conducere, </w:t>
      </w:r>
      <w:r>
        <w:rPr>
          <w:rFonts w:ascii="Times New Roman" w:hAnsi="Times New Roman"/>
          <w:b/>
          <w:sz w:val="24"/>
          <w:szCs w:val="24"/>
        </w:rPr>
        <w:t xml:space="preserve">inspectorului pentru </w:t>
      </w:r>
      <w:r>
        <w:rPr>
          <w:rFonts w:ascii="Times New Roman" w:hAnsi="Times New Roman"/>
          <w:b/>
          <w:sz w:val="24"/>
          <w:szCs w:val="24"/>
        </w:rPr>
        <w:lastRenderedPageBreak/>
        <w:t xml:space="preserve">managementul resurselor umane </w:t>
      </w:r>
      <w:r w:rsidRPr="00E3678F">
        <w:rPr>
          <w:rFonts w:ascii="Times New Roman" w:hAnsi="Times New Roman"/>
          <w:sz w:val="24"/>
          <w:szCs w:val="24"/>
        </w:rPr>
        <w:t xml:space="preserve">din sectorul </w:t>
      </w:r>
      <w:r>
        <w:rPr>
          <w:rFonts w:ascii="Times New Roman" w:hAnsi="Times New Roman"/>
          <w:sz w:val="24"/>
          <w:szCs w:val="24"/>
        </w:rPr>
        <w:t xml:space="preserve">pe raza căruia se află unitatea de învățământ, </w:t>
      </w:r>
      <w:r>
        <w:rPr>
          <w:rFonts w:ascii="Times New Roman" w:hAnsi="Times New Roman"/>
          <w:b/>
          <w:sz w:val="24"/>
          <w:szCs w:val="24"/>
        </w:rPr>
        <w:t>în perioada 16-18 august 2017</w:t>
      </w:r>
    </w:p>
    <w:p w:rsidR="00744B37" w:rsidRPr="009D3B9B" w:rsidRDefault="009D3B9B" w:rsidP="009D3B9B">
      <w:pPr>
        <w:pStyle w:val="ListParagraph"/>
        <w:numPr>
          <w:ilvl w:val="1"/>
          <w:numId w:val="1"/>
        </w:numPr>
        <w:jc w:val="both"/>
        <w:rPr>
          <w:rFonts w:ascii="Times New Roman" w:hAnsi="Times New Roman"/>
          <w:i/>
          <w:sz w:val="24"/>
          <w:szCs w:val="24"/>
        </w:rPr>
      </w:pPr>
      <w:r>
        <w:rPr>
          <w:rFonts w:ascii="Times New Roman" w:hAnsi="Times New Roman"/>
          <w:sz w:val="24"/>
          <w:szCs w:val="24"/>
        </w:rPr>
        <w:t xml:space="preserve">Preia deciziile de detașare de la </w:t>
      </w:r>
      <w:r>
        <w:rPr>
          <w:rFonts w:ascii="Times New Roman" w:hAnsi="Times New Roman"/>
          <w:b/>
          <w:sz w:val="24"/>
          <w:szCs w:val="24"/>
        </w:rPr>
        <w:t xml:space="preserve">inspectoratul de sector </w:t>
      </w:r>
      <w:r>
        <w:rPr>
          <w:rFonts w:ascii="Times New Roman" w:hAnsi="Times New Roman"/>
          <w:sz w:val="24"/>
          <w:szCs w:val="24"/>
        </w:rPr>
        <w:t>la care a depus documentele și comunică un exemplar al deciziei unității la care cadrul didactice detașat în funcția de director este titular, în vederea suspendării contractului individual de muncă</w:t>
      </w:r>
    </w:p>
    <w:p w:rsidR="00744B37" w:rsidRDefault="009D3B9B" w:rsidP="00744B37">
      <w:pPr>
        <w:pStyle w:val="ListParagraph"/>
        <w:numPr>
          <w:ilvl w:val="0"/>
          <w:numId w:val="1"/>
        </w:numPr>
        <w:jc w:val="both"/>
        <w:rPr>
          <w:rFonts w:ascii="Times New Roman" w:hAnsi="Times New Roman" w:cs="Times New Roman"/>
        </w:rPr>
      </w:pPr>
      <w:r>
        <w:rPr>
          <w:rFonts w:ascii="Times New Roman" w:hAnsi="Times New Roman" w:cs="Times New Roman"/>
        </w:rPr>
        <w:t xml:space="preserve">Inspectorii pentru managementul resurselor umane care vor gestiona ocuparea funcțiilor de conducere din unitățile de învățămnt preuniversitar particulare, la nivelul sectoarelor: </w:t>
      </w:r>
    </w:p>
    <w:p w:rsidR="0085715E" w:rsidRDefault="0085715E" w:rsidP="0085715E">
      <w:pPr>
        <w:pStyle w:val="ListParagraph"/>
        <w:numPr>
          <w:ilvl w:val="1"/>
          <w:numId w:val="1"/>
        </w:numPr>
        <w:jc w:val="both"/>
        <w:rPr>
          <w:rFonts w:ascii="Times New Roman" w:hAnsi="Times New Roman" w:cs="Times New Roman"/>
        </w:rPr>
      </w:pPr>
      <w:r>
        <w:rPr>
          <w:rFonts w:ascii="Times New Roman" w:hAnsi="Times New Roman" w:cs="Times New Roman"/>
        </w:rPr>
        <w:t>Sectorul 1. Ruxandra Regalia Str. Nicolae Titulescu nr. 54, sector 1</w:t>
      </w:r>
    </w:p>
    <w:p w:rsidR="0085715E" w:rsidRDefault="0085715E" w:rsidP="0085715E">
      <w:pPr>
        <w:pStyle w:val="ListParagraph"/>
        <w:numPr>
          <w:ilvl w:val="1"/>
          <w:numId w:val="1"/>
        </w:numPr>
        <w:jc w:val="both"/>
        <w:rPr>
          <w:rFonts w:ascii="Times New Roman" w:hAnsi="Times New Roman" w:cs="Times New Roman"/>
        </w:rPr>
      </w:pPr>
      <w:r>
        <w:rPr>
          <w:rFonts w:ascii="Times New Roman" w:hAnsi="Times New Roman" w:cs="Times New Roman"/>
        </w:rPr>
        <w:t>Sectorul 2. Emilia Alina Ionescu Str. Tunari nr. 52, sector 2</w:t>
      </w:r>
    </w:p>
    <w:p w:rsidR="0085715E" w:rsidRDefault="0085715E" w:rsidP="0085715E">
      <w:pPr>
        <w:pStyle w:val="ListParagraph"/>
        <w:numPr>
          <w:ilvl w:val="1"/>
          <w:numId w:val="1"/>
        </w:numPr>
        <w:jc w:val="both"/>
        <w:rPr>
          <w:rFonts w:ascii="Times New Roman" w:hAnsi="Times New Roman" w:cs="Times New Roman"/>
        </w:rPr>
      </w:pPr>
      <w:r>
        <w:rPr>
          <w:rFonts w:ascii="Times New Roman" w:hAnsi="Times New Roman" w:cs="Times New Roman"/>
        </w:rPr>
        <w:t>Sectorul 3. Gheorghe Stancu Str. |Pictor Ion Țuculescu nr. 4, sector 3</w:t>
      </w:r>
    </w:p>
    <w:p w:rsidR="0085715E" w:rsidRDefault="0085715E" w:rsidP="0085715E">
      <w:pPr>
        <w:pStyle w:val="ListParagraph"/>
        <w:numPr>
          <w:ilvl w:val="1"/>
          <w:numId w:val="1"/>
        </w:numPr>
        <w:jc w:val="both"/>
        <w:rPr>
          <w:rFonts w:ascii="Times New Roman" w:hAnsi="Times New Roman" w:cs="Times New Roman"/>
        </w:rPr>
      </w:pPr>
      <w:r>
        <w:rPr>
          <w:rFonts w:ascii="Times New Roman" w:hAnsi="Times New Roman" w:cs="Times New Roman"/>
        </w:rPr>
        <w:t>Sectorul 4. Mihai Gârtan Str. Erou Mirea Mioara Luiza nr. 1A, sector 4</w:t>
      </w:r>
    </w:p>
    <w:p w:rsidR="0085715E" w:rsidRDefault="0085715E" w:rsidP="0085715E">
      <w:pPr>
        <w:pStyle w:val="ListParagraph"/>
        <w:numPr>
          <w:ilvl w:val="1"/>
          <w:numId w:val="1"/>
        </w:numPr>
        <w:jc w:val="both"/>
        <w:rPr>
          <w:rFonts w:ascii="Times New Roman" w:hAnsi="Times New Roman" w:cs="Times New Roman"/>
        </w:rPr>
      </w:pPr>
      <w:r>
        <w:rPr>
          <w:rFonts w:ascii="Times New Roman" w:hAnsi="Times New Roman" w:cs="Times New Roman"/>
        </w:rPr>
        <w:t>Sectorul 5. Romeo Clinciu Str. Ion Creangă nr. 6, sector 5</w:t>
      </w:r>
    </w:p>
    <w:p w:rsidR="0085715E" w:rsidRDefault="0085715E" w:rsidP="0085715E">
      <w:pPr>
        <w:pStyle w:val="ListParagraph"/>
        <w:numPr>
          <w:ilvl w:val="1"/>
          <w:numId w:val="1"/>
        </w:numPr>
        <w:jc w:val="both"/>
        <w:rPr>
          <w:rFonts w:ascii="Times New Roman" w:hAnsi="Times New Roman" w:cs="Times New Roman"/>
        </w:rPr>
      </w:pPr>
      <w:r>
        <w:rPr>
          <w:rFonts w:ascii="Times New Roman" w:hAnsi="Times New Roman" w:cs="Times New Roman"/>
        </w:rPr>
        <w:t>Sectorul 6. Dan Adam Eftenoiu Str. Peştera Dâmbovicioarei nr, 12, sector 6</w:t>
      </w:r>
    </w:p>
    <w:p w:rsidR="009D3B9B" w:rsidRDefault="009D3B9B">
      <w:pPr>
        <w:rPr>
          <w:rFonts w:ascii="Times New Roman" w:hAnsi="Times New Roman" w:cs="Times New Roman"/>
        </w:rPr>
      </w:pPr>
      <w:r>
        <w:rPr>
          <w:rFonts w:ascii="Times New Roman" w:hAnsi="Times New Roman" w:cs="Times New Roman"/>
        </w:rPr>
        <w:br w:type="page"/>
      </w:r>
    </w:p>
    <w:p w:rsidR="009D3B9B" w:rsidRPr="00424897" w:rsidRDefault="009D3B9B" w:rsidP="009D3B9B">
      <w:pPr>
        <w:jc w:val="right"/>
        <w:rPr>
          <w:rFonts w:ascii="Times New Roman" w:hAnsi="Times New Roman"/>
          <w:sz w:val="28"/>
          <w:szCs w:val="28"/>
          <w:lang w:val="it-IT"/>
        </w:rPr>
      </w:pPr>
      <w:r w:rsidRPr="00424897">
        <w:rPr>
          <w:rFonts w:ascii="Times New Roman" w:hAnsi="Times New Roman"/>
          <w:sz w:val="28"/>
          <w:szCs w:val="28"/>
          <w:lang w:val="it-IT"/>
        </w:rPr>
        <w:lastRenderedPageBreak/>
        <w:t>Nr.________ din _________ 201</w:t>
      </w:r>
      <w:r>
        <w:rPr>
          <w:rFonts w:ascii="Times New Roman" w:hAnsi="Times New Roman"/>
          <w:sz w:val="28"/>
          <w:szCs w:val="28"/>
          <w:lang w:val="it-IT"/>
        </w:rPr>
        <w:t>7</w:t>
      </w:r>
    </w:p>
    <w:p w:rsidR="009D3B9B" w:rsidRDefault="009D3B9B" w:rsidP="009D3B9B">
      <w:pPr>
        <w:rPr>
          <w:rFonts w:ascii="Times New Roman" w:hAnsi="Times New Roman"/>
          <w:sz w:val="28"/>
          <w:szCs w:val="28"/>
        </w:rPr>
      </w:pPr>
    </w:p>
    <w:p w:rsidR="009D3B9B" w:rsidRPr="001961E0" w:rsidRDefault="009D3B9B" w:rsidP="009D3B9B">
      <w:pPr>
        <w:rPr>
          <w:rFonts w:ascii="Times New Roman" w:hAnsi="Times New Roman"/>
          <w:sz w:val="28"/>
          <w:szCs w:val="28"/>
        </w:rPr>
      </w:pPr>
    </w:p>
    <w:p w:rsidR="009D3B9B" w:rsidRPr="00A003C1" w:rsidRDefault="009D3B9B" w:rsidP="009D3B9B">
      <w:pPr>
        <w:jc w:val="center"/>
        <w:rPr>
          <w:rFonts w:ascii="Times New Roman" w:hAnsi="Times New Roman"/>
          <w:b/>
          <w:sz w:val="28"/>
          <w:szCs w:val="28"/>
        </w:rPr>
      </w:pPr>
      <w:r>
        <w:rPr>
          <w:rFonts w:ascii="Times New Roman" w:hAnsi="Times New Roman"/>
          <w:b/>
          <w:sz w:val="28"/>
          <w:szCs w:val="28"/>
        </w:rPr>
        <w:t>Domnule Inspector Școlar General</w:t>
      </w:r>
    </w:p>
    <w:p w:rsidR="009D3B9B" w:rsidRPr="001961E0" w:rsidRDefault="009D3B9B" w:rsidP="009D3B9B">
      <w:pPr>
        <w:jc w:val="center"/>
        <w:rPr>
          <w:rFonts w:ascii="Times New Roman" w:hAnsi="Times New Roman"/>
          <w:sz w:val="28"/>
          <w:szCs w:val="28"/>
        </w:rPr>
      </w:pPr>
    </w:p>
    <w:p w:rsidR="009D3B9B" w:rsidRDefault="009D3B9B" w:rsidP="009D3B9B">
      <w:pPr>
        <w:jc w:val="both"/>
        <w:rPr>
          <w:rFonts w:ascii="Times New Roman" w:hAnsi="Times New Roman"/>
          <w:sz w:val="28"/>
          <w:szCs w:val="28"/>
        </w:rPr>
      </w:pPr>
      <w:r w:rsidRPr="001961E0">
        <w:rPr>
          <w:rFonts w:ascii="Times New Roman" w:hAnsi="Times New Roman"/>
          <w:sz w:val="28"/>
          <w:szCs w:val="28"/>
        </w:rPr>
        <w:tab/>
        <w:t>Subsemnata/ul __________________________</w:t>
      </w:r>
      <w:r w:rsidR="00DF7BCC">
        <w:rPr>
          <w:rFonts w:ascii="Times New Roman" w:hAnsi="Times New Roman"/>
          <w:sz w:val="28"/>
          <w:szCs w:val="28"/>
        </w:rPr>
        <w:t>____________________</w:t>
      </w:r>
      <w:r w:rsidRPr="001961E0">
        <w:rPr>
          <w:rFonts w:ascii="Times New Roman" w:hAnsi="Times New Roman"/>
          <w:sz w:val="28"/>
          <w:szCs w:val="28"/>
        </w:rPr>
        <w:t xml:space="preserve"> </w:t>
      </w:r>
      <w:r>
        <w:rPr>
          <w:rFonts w:ascii="Times New Roman" w:hAnsi="Times New Roman"/>
          <w:sz w:val="28"/>
          <w:szCs w:val="28"/>
        </w:rPr>
        <w:t>,</w:t>
      </w:r>
    </w:p>
    <w:p w:rsidR="009D3B9B" w:rsidRDefault="009D3B9B" w:rsidP="009D3B9B">
      <w:pPr>
        <w:jc w:val="both"/>
        <w:rPr>
          <w:rFonts w:ascii="Times New Roman" w:hAnsi="Times New Roman"/>
          <w:sz w:val="28"/>
          <w:szCs w:val="28"/>
        </w:rPr>
      </w:pPr>
      <w:r>
        <w:rPr>
          <w:rFonts w:ascii="Times New Roman" w:hAnsi="Times New Roman"/>
          <w:sz w:val="28"/>
          <w:szCs w:val="28"/>
        </w:rPr>
        <w:t>domiciliat în __________________________, str.___________________, nr._____,</w:t>
      </w:r>
      <w:r w:rsidR="00DF7BCC">
        <w:rPr>
          <w:rFonts w:ascii="Times New Roman" w:hAnsi="Times New Roman"/>
          <w:sz w:val="28"/>
          <w:szCs w:val="28"/>
        </w:rPr>
        <w:t xml:space="preserve"> </w:t>
      </w:r>
      <w:r>
        <w:rPr>
          <w:rFonts w:ascii="Times New Roman" w:hAnsi="Times New Roman"/>
          <w:sz w:val="28"/>
          <w:szCs w:val="28"/>
        </w:rPr>
        <w:t>cadru didactic titular având funcţia didactică de _________</w:t>
      </w:r>
      <w:r w:rsidR="00DF7BCC">
        <w:rPr>
          <w:rFonts w:ascii="Times New Roman" w:hAnsi="Times New Roman"/>
          <w:sz w:val="28"/>
          <w:szCs w:val="28"/>
        </w:rPr>
        <w:t xml:space="preserve"> </w:t>
      </w:r>
      <w:r>
        <w:rPr>
          <w:rFonts w:ascii="Times New Roman" w:hAnsi="Times New Roman"/>
          <w:sz w:val="28"/>
          <w:szCs w:val="28"/>
        </w:rPr>
        <w:t>_____________________</w:t>
      </w:r>
      <w:r w:rsidR="00DF7BCC">
        <w:rPr>
          <w:rFonts w:ascii="Times New Roman" w:hAnsi="Times New Roman"/>
          <w:sz w:val="28"/>
          <w:szCs w:val="28"/>
        </w:rPr>
        <w:t xml:space="preserve">________ </w:t>
      </w:r>
      <w:r>
        <w:rPr>
          <w:rFonts w:ascii="Times New Roman" w:hAnsi="Times New Roman"/>
          <w:sz w:val="28"/>
          <w:szCs w:val="28"/>
        </w:rPr>
        <w:t>pe postul didactic/catedra de ___________________________</w:t>
      </w:r>
      <w:r w:rsidR="00DF7BCC">
        <w:rPr>
          <w:rFonts w:ascii="Times New Roman" w:hAnsi="Times New Roman"/>
          <w:sz w:val="28"/>
          <w:szCs w:val="28"/>
        </w:rPr>
        <w:t>____________________</w:t>
      </w:r>
      <w:r>
        <w:rPr>
          <w:rFonts w:ascii="Times New Roman" w:hAnsi="Times New Roman"/>
          <w:sz w:val="28"/>
          <w:szCs w:val="28"/>
        </w:rPr>
        <w:t xml:space="preserve"> de la _____________</w:t>
      </w:r>
    </w:p>
    <w:p w:rsidR="00DF7BCC" w:rsidRDefault="009D3B9B" w:rsidP="009D3B9B">
      <w:pPr>
        <w:jc w:val="both"/>
        <w:rPr>
          <w:rFonts w:ascii="Times New Roman" w:hAnsi="Times New Roman"/>
          <w:sz w:val="28"/>
          <w:szCs w:val="28"/>
        </w:rPr>
      </w:pPr>
      <w:r>
        <w:rPr>
          <w:rFonts w:ascii="Times New Roman" w:hAnsi="Times New Roman"/>
          <w:sz w:val="28"/>
          <w:szCs w:val="28"/>
        </w:rPr>
        <w:t xml:space="preserve">_________________________, sector _____, Bucureşti, declar că </w:t>
      </w:r>
      <w:r w:rsidRPr="001961E0">
        <w:rPr>
          <w:rFonts w:ascii="Times New Roman" w:hAnsi="Times New Roman"/>
          <w:b/>
          <w:sz w:val="28"/>
          <w:szCs w:val="28"/>
        </w:rPr>
        <w:t>sunt de acord cu încadrarea mea prin detaşarea în interesul învăţământului</w:t>
      </w:r>
      <w:r>
        <w:rPr>
          <w:rFonts w:ascii="Times New Roman" w:hAnsi="Times New Roman"/>
          <w:sz w:val="28"/>
          <w:szCs w:val="28"/>
        </w:rPr>
        <w:t xml:space="preserve">, începând cu data de </w:t>
      </w:r>
      <w:r>
        <w:rPr>
          <w:rFonts w:ascii="Times New Roman" w:hAnsi="Times New Roman"/>
          <w:b/>
          <w:sz w:val="28"/>
          <w:szCs w:val="28"/>
        </w:rPr>
        <w:t>1 septembrie 2017</w:t>
      </w:r>
      <w:r>
        <w:rPr>
          <w:rFonts w:ascii="Times New Roman" w:hAnsi="Times New Roman"/>
          <w:sz w:val="28"/>
          <w:szCs w:val="28"/>
        </w:rPr>
        <w:t xml:space="preserve">, până la data de </w:t>
      </w:r>
      <w:r>
        <w:rPr>
          <w:rFonts w:ascii="Times New Roman" w:hAnsi="Times New Roman"/>
          <w:b/>
          <w:sz w:val="28"/>
          <w:szCs w:val="28"/>
        </w:rPr>
        <w:t>31 august 2018</w:t>
      </w:r>
      <w:r>
        <w:rPr>
          <w:rFonts w:ascii="Times New Roman" w:hAnsi="Times New Roman"/>
          <w:sz w:val="28"/>
          <w:szCs w:val="28"/>
        </w:rPr>
        <w:t>, în funcţia de director/director</w:t>
      </w:r>
      <w:r w:rsidR="00DF7BCC">
        <w:rPr>
          <w:rFonts w:ascii="Times New Roman" w:hAnsi="Times New Roman"/>
          <w:sz w:val="28"/>
          <w:szCs w:val="28"/>
        </w:rPr>
        <w:t xml:space="preserve"> </w:t>
      </w:r>
      <w:r>
        <w:rPr>
          <w:rFonts w:ascii="Times New Roman" w:hAnsi="Times New Roman"/>
          <w:sz w:val="28"/>
          <w:szCs w:val="28"/>
        </w:rPr>
        <w:t>adjunct la __________________________</w:t>
      </w:r>
      <w:r w:rsidR="00DF7BCC">
        <w:rPr>
          <w:rFonts w:ascii="Times New Roman" w:hAnsi="Times New Roman"/>
          <w:sz w:val="28"/>
          <w:szCs w:val="28"/>
        </w:rPr>
        <w:t>________________</w:t>
      </w:r>
    </w:p>
    <w:p w:rsidR="009D3B9B" w:rsidRDefault="00DF7BCC" w:rsidP="009D3B9B">
      <w:pPr>
        <w:jc w:val="both"/>
        <w:rPr>
          <w:rFonts w:ascii="Times New Roman" w:hAnsi="Times New Roman"/>
          <w:sz w:val="28"/>
          <w:szCs w:val="28"/>
        </w:rPr>
      </w:pPr>
      <w:r>
        <w:rPr>
          <w:rFonts w:ascii="Times New Roman" w:hAnsi="Times New Roman"/>
          <w:sz w:val="28"/>
          <w:szCs w:val="28"/>
        </w:rPr>
        <w:t xml:space="preserve">___________________________________ </w:t>
      </w:r>
      <w:r w:rsidR="009D3B9B">
        <w:rPr>
          <w:rFonts w:ascii="Times New Roman" w:hAnsi="Times New Roman"/>
          <w:sz w:val="28"/>
          <w:szCs w:val="28"/>
        </w:rPr>
        <w:t>sector ______, Bucureşti.</w:t>
      </w:r>
    </w:p>
    <w:p w:rsidR="009D3B9B" w:rsidRDefault="009D3B9B" w:rsidP="009D3B9B">
      <w:pPr>
        <w:jc w:val="both"/>
        <w:rPr>
          <w:rFonts w:ascii="Times New Roman" w:hAnsi="Times New Roman"/>
          <w:sz w:val="28"/>
          <w:szCs w:val="28"/>
        </w:rPr>
      </w:pPr>
      <w:r>
        <w:rPr>
          <w:rFonts w:ascii="Times New Roman" w:hAnsi="Times New Roman"/>
          <w:sz w:val="28"/>
          <w:szCs w:val="28"/>
        </w:rPr>
        <w:tab/>
        <w:t>Menţionez că am gradul didactic _____ şi o vechime în învăţământ de ___ ani.</w:t>
      </w:r>
    </w:p>
    <w:p w:rsidR="009D3B9B" w:rsidRDefault="009D3B9B" w:rsidP="009D3B9B">
      <w:pPr>
        <w:jc w:val="both"/>
        <w:rPr>
          <w:rFonts w:ascii="Times New Roman" w:hAnsi="Times New Roman"/>
          <w:sz w:val="28"/>
          <w:szCs w:val="28"/>
        </w:rPr>
      </w:pPr>
      <w:r>
        <w:rPr>
          <w:rFonts w:ascii="Times New Roman" w:hAnsi="Times New Roman"/>
          <w:sz w:val="28"/>
          <w:szCs w:val="28"/>
        </w:rPr>
        <w:t>Obligaţia de catedră este de ____ ore şi o voi efectua la __________________________________________________.</w:t>
      </w:r>
    </w:p>
    <w:p w:rsidR="009D3B9B" w:rsidRDefault="009D3B9B" w:rsidP="009D3B9B">
      <w:pPr>
        <w:jc w:val="both"/>
        <w:rPr>
          <w:rFonts w:ascii="Times New Roman" w:hAnsi="Times New Roman"/>
          <w:sz w:val="28"/>
          <w:szCs w:val="28"/>
        </w:rPr>
      </w:pPr>
      <w:r>
        <w:rPr>
          <w:rFonts w:ascii="Times New Roman" w:hAnsi="Times New Roman"/>
          <w:sz w:val="28"/>
          <w:szCs w:val="28"/>
        </w:rPr>
        <w:tab/>
      </w:r>
    </w:p>
    <w:p w:rsidR="009D3B9B" w:rsidRDefault="009D3B9B" w:rsidP="009D3B9B">
      <w:pPr>
        <w:jc w:val="both"/>
        <w:rPr>
          <w:rFonts w:ascii="Times New Roman" w:hAnsi="Times New Roman"/>
          <w:sz w:val="28"/>
          <w:szCs w:val="28"/>
        </w:rPr>
      </w:pPr>
    </w:p>
    <w:p w:rsidR="009D3B9B" w:rsidRDefault="009D3B9B" w:rsidP="009D3B9B">
      <w:pPr>
        <w:jc w:val="both"/>
        <w:rPr>
          <w:rFonts w:ascii="Times New Roman" w:hAnsi="Times New Roman"/>
          <w:sz w:val="28"/>
          <w:szCs w:val="28"/>
        </w:rPr>
      </w:pPr>
    </w:p>
    <w:p w:rsidR="00DF7BCC" w:rsidRDefault="00DF7BCC" w:rsidP="00DF7BCC">
      <w:pPr>
        <w:ind w:left="4956" w:hanging="4251"/>
        <w:jc w:val="both"/>
        <w:rPr>
          <w:rFonts w:ascii="Times New Roman" w:hAnsi="Times New Roman"/>
          <w:sz w:val="28"/>
          <w:szCs w:val="28"/>
        </w:rPr>
      </w:pPr>
      <w:r>
        <w:rPr>
          <w:rFonts w:ascii="Times New Roman" w:hAnsi="Times New Roman"/>
          <w:sz w:val="28"/>
          <w:szCs w:val="28"/>
        </w:rPr>
        <w:t>Data:_____________</w:t>
      </w:r>
      <w:r>
        <w:rPr>
          <w:rFonts w:ascii="Times New Roman" w:hAnsi="Times New Roman"/>
          <w:sz w:val="28"/>
          <w:szCs w:val="28"/>
        </w:rPr>
        <w:tab/>
      </w:r>
      <w:r>
        <w:rPr>
          <w:rFonts w:ascii="Times New Roman" w:hAnsi="Times New Roman"/>
          <w:sz w:val="28"/>
          <w:szCs w:val="28"/>
        </w:rPr>
        <w:tab/>
      </w:r>
      <w:r w:rsidR="009D3B9B">
        <w:rPr>
          <w:rFonts w:ascii="Times New Roman" w:hAnsi="Times New Roman"/>
          <w:sz w:val="28"/>
          <w:szCs w:val="28"/>
        </w:rPr>
        <w:t xml:space="preserve">Semnătura </w:t>
      </w:r>
    </w:p>
    <w:p w:rsidR="009D3B9B" w:rsidRDefault="009D3B9B" w:rsidP="00DF7BCC">
      <w:pPr>
        <w:ind w:left="4956" w:firstLine="708"/>
        <w:jc w:val="both"/>
        <w:rPr>
          <w:rFonts w:ascii="Times New Roman" w:hAnsi="Times New Roman"/>
          <w:sz w:val="28"/>
          <w:szCs w:val="28"/>
        </w:rPr>
      </w:pPr>
      <w:r>
        <w:rPr>
          <w:rFonts w:ascii="Times New Roman" w:hAnsi="Times New Roman"/>
          <w:sz w:val="28"/>
          <w:szCs w:val="28"/>
        </w:rPr>
        <w:t>_____________</w:t>
      </w:r>
    </w:p>
    <w:p w:rsidR="009D3B9B" w:rsidRDefault="009D3B9B" w:rsidP="009D3B9B">
      <w:pPr>
        <w:jc w:val="both"/>
        <w:rPr>
          <w:rFonts w:ascii="Times New Roman" w:hAnsi="Times New Roman"/>
          <w:sz w:val="28"/>
          <w:szCs w:val="28"/>
        </w:rPr>
      </w:pPr>
    </w:p>
    <w:p w:rsidR="009D3B9B" w:rsidRDefault="009D3B9B" w:rsidP="009D3B9B">
      <w:pPr>
        <w:jc w:val="both"/>
        <w:rPr>
          <w:rFonts w:ascii="Times New Roman" w:hAnsi="Times New Roman"/>
          <w:sz w:val="28"/>
          <w:szCs w:val="28"/>
        </w:rPr>
      </w:pPr>
    </w:p>
    <w:p w:rsidR="009D3B9B" w:rsidRDefault="009D3B9B" w:rsidP="009D3B9B">
      <w:pPr>
        <w:jc w:val="both"/>
        <w:rPr>
          <w:rFonts w:ascii="Times New Roman" w:hAnsi="Times New Roman"/>
          <w:sz w:val="28"/>
          <w:szCs w:val="28"/>
        </w:rPr>
      </w:pPr>
    </w:p>
    <w:p w:rsidR="009D3B9B" w:rsidRDefault="009D3B9B" w:rsidP="009D3B9B">
      <w:pPr>
        <w:jc w:val="center"/>
        <w:rPr>
          <w:rFonts w:ascii="Times New Roman" w:hAnsi="Times New Roman"/>
          <w:b/>
          <w:sz w:val="24"/>
          <w:szCs w:val="24"/>
        </w:rPr>
      </w:pPr>
      <w:r w:rsidRPr="00A003C1">
        <w:rPr>
          <w:rFonts w:ascii="Times New Roman" w:hAnsi="Times New Roman"/>
          <w:b/>
          <w:sz w:val="24"/>
          <w:szCs w:val="24"/>
        </w:rPr>
        <w:t xml:space="preserve">Domnului </w:t>
      </w:r>
      <w:r>
        <w:rPr>
          <w:rFonts w:ascii="Times New Roman" w:hAnsi="Times New Roman"/>
          <w:b/>
          <w:sz w:val="24"/>
          <w:szCs w:val="24"/>
        </w:rPr>
        <w:t>Inspector Școlar General al Inspectoratului Școlar al Municipiului București</w:t>
      </w:r>
    </w:p>
    <w:p w:rsidR="009D3B9B" w:rsidRDefault="009D3B9B" w:rsidP="009D3B9B">
      <w:pPr>
        <w:jc w:val="center"/>
        <w:rPr>
          <w:rFonts w:ascii="Times New Roman" w:hAnsi="Times New Roman"/>
          <w:b/>
          <w:sz w:val="24"/>
          <w:szCs w:val="24"/>
        </w:rPr>
      </w:pPr>
    </w:p>
    <w:p w:rsidR="009D3B9B" w:rsidRDefault="009D3B9B" w:rsidP="009D3B9B">
      <w:pPr>
        <w:jc w:val="center"/>
        <w:rPr>
          <w:rFonts w:ascii="Times New Roman" w:hAnsi="Times New Roman"/>
          <w:b/>
          <w:sz w:val="24"/>
          <w:szCs w:val="24"/>
        </w:rPr>
      </w:pPr>
    </w:p>
    <w:p w:rsidR="00744B37" w:rsidRPr="00744B37" w:rsidRDefault="00744B37" w:rsidP="009D3B9B">
      <w:pPr>
        <w:pStyle w:val="ListParagraph"/>
        <w:ind w:left="1080"/>
        <w:jc w:val="both"/>
        <w:rPr>
          <w:rFonts w:ascii="Times New Roman" w:hAnsi="Times New Roman" w:cs="Times New Roman"/>
        </w:rPr>
      </w:pPr>
    </w:p>
    <w:sectPr w:rsidR="00744B37" w:rsidRPr="00744B37" w:rsidSect="009D3B9B">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77488"/>
    <w:multiLevelType w:val="hybridMultilevel"/>
    <w:tmpl w:val="BB507452"/>
    <w:lvl w:ilvl="0" w:tplc="0409000F">
      <w:start w:val="1"/>
      <w:numFmt w:val="decimal"/>
      <w:lvlText w:val="%1."/>
      <w:lvlJc w:val="left"/>
      <w:pPr>
        <w:ind w:left="2062" w:hanging="360"/>
      </w:pPr>
      <w:rPr>
        <w:rFonts w:cs="Times New Roman" w:hint="default"/>
      </w:rPr>
    </w:lvl>
    <w:lvl w:ilvl="1" w:tplc="04090019" w:tentative="1">
      <w:start w:val="1"/>
      <w:numFmt w:val="lowerLetter"/>
      <w:lvlText w:val="%2."/>
      <w:lvlJc w:val="left"/>
      <w:pPr>
        <w:ind w:left="2782" w:hanging="360"/>
      </w:pPr>
      <w:rPr>
        <w:rFonts w:cs="Times New Roman"/>
      </w:rPr>
    </w:lvl>
    <w:lvl w:ilvl="2" w:tplc="0409001B" w:tentative="1">
      <w:start w:val="1"/>
      <w:numFmt w:val="lowerRoman"/>
      <w:lvlText w:val="%3."/>
      <w:lvlJc w:val="right"/>
      <w:pPr>
        <w:ind w:left="3502" w:hanging="180"/>
      </w:pPr>
      <w:rPr>
        <w:rFonts w:cs="Times New Roman"/>
      </w:rPr>
    </w:lvl>
    <w:lvl w:ilvl="3" w:tplc="0409000F" w:tentative="1">
      <w:start w:val="1"/>
      <w:numFmt w:val="decimal"/>
      <w:lvlText w:val="%4."/>
      <w:lvlJc w:val="left"/>
      <w:pPr>
        <w:ind w:left="4222" w:hanging="360"/>
      </w:pPr>
      <w:rPr>
        <w:rFonts w:cs="Times New Roman"/>
      </w:rPr>
    </w:lvl>
    <w:lvl w:ilvl="4" w:tplc="04090019" w:tentative="1">
      <w:start w:val="1"/>
      <w:numFmt w:val="lowerLetter"/>
      <w:lvlText w:val="%5."/>
      <w:lvlJc w:val="left"/>
      <w:pPr>
        <w:ind w:left="4942" w:hanging="360"/>
      </w:pPr>
      <w:rPr>
        <w:rFonts w:cs="Times New Roman"/>
      </w:rPr>
    </w:lvl>
    <w:lvl w:ilvl="5" w:tplc="0409001B" w:tentative="1">
      <w:start w:val="1"/>
      <w:numFmt w:val="lowerRoman"/>
      <w:lvlText w:val="%6."/>
      <w:lvlJc w:val="right"/>
      <w:pPr>
        <w:ind w:left="5662" w:hanging="180"/>
      </w:pPr>
      <w:rPr>
        <w:rFonts w:cs="Times New Roman"/>
      </w:rPr>
    </w:lvl>
    <w:lvl w:ilvl="6" w:tplc="0409000F" w:tentative="1">
      <w:start w:val="1"/>
      <w:numFmt w:val="decimal"/>
      <w:lvlText w:val="%7."/>
      <w:lvlJc w:val="left"/>
      <w:pPr>
        <w:ind w:left="6382" w:hanging="360"/>
      </w:pPr>
      <w:rPr>
        <w:rFonts w:cs="Times New Roman"/>
      </w:rPr>
    </w:lvl>
    <w:lvl w:ilvl="7" w:tplc="04090019" w:tentative="1">
      <w:start w:val="1"/>
      <w:numFmt w:val="lowerLetter"/>
      <w:lvlText w:val="%8."/>
      <w:lvlJc w:val="left"/>
      <w:pPr>
        <w:ind w:left="7102" w:hanging="360"/>
      </w:pPr>
      <w:rPr>
        <w:rFonts w:cs="Times New Roman"/>
      </w:rPr>
    </w:lvl>
    <w:lvl w:ilvl="8" w:tplc="0409001B" w:tentative="1">
      <w:start w:val="1"/>
      <w:numFmt w:val="lowerRoman"/>
      <w:lvlText w:val="%9."/>
      <w:lvlJc w:val="right"/>
      <w:pPr>
        <w:ind w:left="7822" w:hanging="180"/>
      </w:pPr>
      <w:rPr>
        <w:rFonts w:cs="Times New Roman"/>
      </w:rPr>
    </w:lvl>
  </w:abstractNum>
  <w:abstractNum w:abstractNumId="1" w15:restartNumberingAfterBreak="0">
    <w:nsid w:val="39BA4B91"/>
    <w:multiLevelType w:val="hybridMultilevel"/>
    <w:tmpl w:val="56904760"/>
    <w:lvl w:ilvl="0" w:tplc="B6C42122">
      <w:start w:val="1"/>
      <w:numFmt w:val="upperRoman"/>
      <w:lvlText w:val="%1."/>
      <w:lvlJc w:val="left"/>
      <w:pPr>
        <w:ind w:left="1080" w:hanging="72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838"/>
    <w:rsid w:val="00237AB1"/>
    <w:rsid w:val="004F315B"/>
    <w:rsid w:val="006E3341"/>
    <w:rsid w:val="00744B37"/>
    <w:rsid w:val="0085715E"/>
    <w:rsid w:val="009D3B9B"/>
    <w:rsid w:val="00B22838"/>
    <w:rsid w:val="00C06978"/>
    <w:rsid w:val="00DF7BCC"/>
    <w:rsid w:val="00E3678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D5509"/>
  <w15:chartTrackingRefBased/>
  <w15:docId w15:val="{55F78A0E-9D0F-4575-864A-7ADBFB93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44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1246</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MRU</dc:creator>
  <cp:keywords/>
  <dc:description/>
  <cp:lastModifiedBy>Lenovo-16</cp:lastModifiedBy>
  <cp:revision>5</cp:revision>
  <dcterms:created xsi:type="dcterms:W3CDTF">2017-08-01T10:40:00Z</dcterms:created>
  <dcterms:modified xsi:type="dcterms:W3CDTF">2017-08-02T09:08:00Z</dcterms:modified>
</cp:coreProperties>
</file>